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4577" w14:textId="3DC0696F" w:rsidR="00557A93" w:rsidRDefault="00557A93" w:rsidP="0096604E">
      <w:pPr>
        <w:rPr>
          <w:rFonts w:ascii="Roboto" w:hAnsi="Roboto" w:cs="Arial"/>
          <w:b/>
          <w:bCs/>
          <w:color w:val="333333"/>
          <w:sz w:val="28"/>
          <w:szCs w:val="28"/>
        </w:rPr>
      </w:pPr>
      <w:r>
        <w:rPr>
          <w:rFonts w:ascii="Roboto" w:hAnsi="Roboto" w:cs="Arial"/>
          <w:b/>
          <w:bCs/>
          <w:color w:val="333333"/>
          <w:sz w:val="28"/>
          <w:szCs w:val="28"/>
        </w:rPr>
        <w:t xml:space="preserve">L'Agence régionale de santé publie un appel à </w:t>
      </w:r>
      <w:r w:rsidR="00894A0F">
        <w:rPr>
          <w:rFonts w:ascii="Roboto" w:hAnsi="Roboto" w:cs="Arial"/>
          <w:b/>
          <w:bCs/>
          <w:color w:val="333333"/>
          <w:sz w:val="28"/>
          <w:szCs w:val="28"/>
        </w:rPr>
        <w:t>manifestation d’intérêt</w:t>
      </w:r>
      <w:r w:rsidR="00ED32D5">
        <w:rPr>
          <w:rFonts w:ascii="Roboto" w:hAnsi="Roboto" w:cs="Arial"/>
          <w:b/>
          <w:bCs/>
          <w:color w:val="333333"/>
          <w:sz w:val="28"/>
          <w:szCs w:val="28"/>
        </w:rPr>
        <w:t xml:space="preserve"> pour l’installation de la</w:t>
      </w:r>
      <w:r>
        <w:rPr>
          <w:rFonts w:ascii="Roboto" w:hAnsi="Roboto" w:cs="Arial"/>
          <w:b/>
          <w:bCs/>
          <w:color w:val="333333"/>
          <w:sz w:val="28"/>
          <w:szCs w:val="28"/>
        </w:rPr>
        <w:t xml:space="preserve"> Communauté 360</w:t>
      </w:r>
      <w:r w:rsidR="003555CD">
        <w:rPr>
          <w:rFonts w:ascii="Roboto" w:hAnsi="Roboto" w:cs="Arial"/>
          <w:b/>
          <w:bCs/>
          <w:color w:val="333333"/>
          <w:sz w:val="28"/>
          <w:szCs w:val="28"/>
        </w:rPr>
        <w:t xml:space="preserve"> </w:t>
      </w:r>
      <w:r w:rsidRPr="00107292">
        <w:rPr>
          <w:rFonts w:ascii="Roboto" w:hAnsi="Roboto" w:cs="Arial"/>
          <w:b/>
          <w:bCs/>
          <w:color w:val="333333"/>
          <w:sz w:val="28"/>
          <w:szCs w:val="28"/>
        </w:rPr>
        <w:t xml:space="preserve">de </w:t>
      </w:r>
      <w:r w:rsidR="001839C1">
        <w:rPr>
          <w:rFonts w:ascii="Roboto" w:hAnsi="Roboto" w:cs="Arial"/>
          <w:b/>
          <w:bCs/>
          <w:color w:val="333333"/>
          <w:sz w:val="28"/>
          <w:szCs w:val="28"/>
        </w:rPr>
        <w:t>Vendée</w:t>
      </w:r>
    </w:p>
    <w:p w14:paraId="27B3B475" w14:textId="77777777" w:rsidR="00557A93" w:rsidRPr="00AD59DA" w:rsidRDefault="00557A93" w:rsidP="00557A93">
      <w:pPr>
        <w:tabs>
          <w:tab w:val="left" w:pos="7136"/>
        </w:tabs>
        <w:jc w:val="both"/>
        <w:rPr>
          <w:rFonts w:ascii="Arial" w:hAnsi="Arial" w:cs="Arial"/>
          <w:sz w:val="20"/>
        </w:rPr>
      </w:pPr>
      <w:r w:rsidRPr="00AD59DA">
        <w:rPr>
          <w:rFonts w:ascii="Arial" w:hAnsi="Arial" w:cs="Arial"/>
          <w:sz w:val="20"/>
        </w:rPr>
        <w:t>En 2020, lors de la 5</w:t>
      </w:r>
      <w:r w:rsidRPr="00AD59DA">
        <w:rPr>
          <w:rFonts w:ascii="Arial" w:hAnsi="Arial" w:cs="Arial"/>
          <w:sz w:val="20"/>
          <w:vertAlign w:val="superscript"/>
        </w:rPr>
        <w:t>ème</w:t>
      </w:r>
      <w:r w:rsidRPr="00AD59DA">
        <w:rPr>
          <w:rFonts w:ascii="Arial" w:hAnsi="Arial" w:cs="Arial"/>
          <w:sz w:val="20"/>
        </w:rPr>
        <w:t xml:space="preserve"> Conférence nationale du handicap (CNH du 11 février 2020), le gouvernement a fixé l’objectif d’organiser l’inconditionnalité de l’accompagnement et de rompre l’isolement des familles afin de renforcer la dynamique territoriale engagée</w:t>
      </w:r>
      <w:r w:rsidR="0096604E" w:rsidRPr="00AD59DA">
        <w:rPr>
          <w:rFonts w:ascii="Arial" w:hAnsi="Arial" w:cs="Arial"/>
          <w:sz w:val="20"/>
        </w:rPr>
        <w:t>.</w:t>
      </w:r>
    </w:p>
    <w:p w14:paraId="341EB842" w14:textId="77777777" w:rsidR="00557A93" w:rsidRPr="00AD59DA" w:rsidRDefault="00557A93" w:rsidP="00557A93">
      <w:pPr>
        <w:tabs>
          <w:tab w:val="left" w:pos="7136"/>
        </w:tabs>
        <w:jc w:val="both"/>
        <w:rPr>
          <w:rFonts w:ascii="Arial" w:hAnsi="Arial" w:cs="Arial"/>
          <w:sz w:val="20"/>
        </w:rPr>
      </w:pPr>
      <w:r w:rsidRPr="00AD59DA">
        <w:rPr>
          <w:rFonts w:ascii="Arial" w:hAnsi="Arial" w:cs="Arial"/>
          <w:sz w:val="20"/>
        </w:rPr>
        <w:t xml:space="preserve">Le Secrétariat d’Etat aux personnes handicapées a demandé aux </w:t>
      </w:r>
      <w:r w:rsidR="003555CD" w:rsidRPr="001A58BE">
        <w:rPr>
          <w:rFonts w:ascii="Arial" w:hAnsi="Arial" w:cs="Arial"/>
          <w:sz w:val="20"/>
        </w:rPr>
        <w:t>A</w:t>
      </w:r>
      <w:r w:rsidRPr="001A58BE">
        <w:rPr>
          <w:rFonts w:ascii="Arial" w:hAnsi="Arial" w:cs="Arial"/>
          <w:sz w:val="20"/>
        </w:rPr>
        <w:t xml:space="preserve">gences </w:t>
      </w:r>
      <w:r w:rsidR="003555CD" w:rsidRPr="001A58BE">
        <w:rPr>
          <w:rFonts w:ascii="Arial" w:hAnsi="Arial" w:cs="Arial"/>
          <w:sz w:val="20"/>
        </w:rPr>
        <w:t>Régionales de S</w:t>
      </w:r>
      <w:r w:rsidRPr="001A58BE">
        <w:rPr>
          <w:rFonts w:ascii="Arial" w:hAnsi="Arial" w:cs="Arial"/>
          <w:sz w:val="20"/>
        </w:rPr>
        <w:t>anté</w:t>
      </w:r>
      <w:r w:rsidRPr="00AD59DA">
        <w:rPr>
          <w:rFonts w:ascii="Arial" w:hAnsi="Arial" w:cs="Arial"/>
          <w:sz w:val="20"/>
        </w:rPr>
        <w:t xml:space="preserve"> d’impulser la création de « Communautés 360 » afin d’engager « l’acte 2 de la réponse accompagnée pour tous</w:t>
      </w:r>
      <w:r w:rsidR="003555CD">
        <w:rPr>
          <w:rFonts w:ascii="Arial" w:hAnsi="Arial" w:cs="Arial"/>
          <w:sz w:val="20"/>
        </w:rPr>
        <w:t xml:space="preserve"> </w:t>
      </w:r>
      <w:r w:rsidR="001A58BE" w:rsidRPr="001A58BE">
        <w:rPr>
          <w:rFonts w:ascii="Arial" w:hAnsi="Arial" w:cs="Arial"/>
          <w:sz w:val="20"/>
        </w:rPr>
        <w:t>(</w:t>
      </w:r>
      <w:r w:rsidR="003555CD" w:rsidRPr="001A58BE">
        <w:rPr>
          <w:rFonts w:ascii="Arial" w:hAnsi="Arial" w:cs="Arial"/>
          <w:sz w:val="20"/>
        </w:rPr>
        <w:t>RAPT</w:t>
      </w:r>
      <w:r w:rsidR="001A58BE" w:rsidRPr="001A58BE">
        <w:rPr>
          <w:rFonts w:ascii="Arial" w:hAnsi="Arial" w:cs="Arial"/>
          <w:sz w:val="20"/>
        </w:rPr>
        <w:t>)</w:t>
      </w:r>
      <w:r w:rsidRPr="00AD59DA">
        <w:rPr>
          <w:rFonts w:ascii="Arial" w:hAnsi="Arial" w:cs="Arial"/>
          <w:sz w:val="20"/>
        </w:rPr>
        <w:t xml:space="preserve"> » en collaboration et en complémentarité du rôle dévolu aux </w:t>
      </w:r>
      <w:r w:rsidR="003555CD" w:rsidRPr="001A58BE">
        <w:rPr>
          <w:rFonts w:ascii="Arial" w:hAnsi="Arial" w:cs="Arial"/>
          <w:sz w:val="20"/>
        </w:rPr>
        <w:t>Maisons D</w:t>
      </w:r>
      <w:r w:rsidRPr="001A58BE">
        <w:rPr>
          <w:rFonts w:ascii="Arial" w:hAnsi="Arial" w:cs="Arial"/>
          <w:sz w:val="20"/>
        </w:rPr>
        <w:t>épartement</w:t>
      </w:r>
      <w:r w:rsidR="003555CD" w:rsidRPr="001A58BE">
        <w:rPr>
          <w:rFonts w:ascii="Arial" w:hAnsi="Arial" w:cs="Arial"/>
          <w:sz w:val="20"/>
        </w:rPr>
        <w:t>ales des Personnes Handicapées (MDPH).</w:t>
      </w:r>
    </w:p>
    <w:p w14:paraId="198F87F5" w14:textId="6DB3E3A9" w:rsidR="00557A93" w:rsidRPr="00AD59DA" w:rsidRDefault="003555CD" w:rsidP="00557A93">
      <w:pPr>
        <w:tabs>
          <w:tab w:val="left" w:pos="71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Pays de la Loire, l’A</w:t>
      </w:r>
      <w:r w:rsidR="00557A93" w:rsidRPr="00AD59DA">
        <w:rPr>
          <w:rFonts w:ascii="Arial" w:hAnsi="Arial" w:cs="Arial"/>
          <w:sz w:val="20"/>
        </w:rPr>
        <w:t xml:space="preserve">gence </w:t>
      </w:r>
      <w:r>
        <w:rPr>
          <w:rFonts w:ascii="Arial" w:hAnsi="Arial" w:cs="Arial"/>
          <w:sz w:val="20"/>
        </w:rPr>
        <w:t>Ré</w:t>
      </w:r>
      <w:r w:rsidR="00557A93" w:rsidRPr="00AD59DA">
        <w:rPr>
          <w:rFonts w:ascii="Arial" w:hAnsi="Arial" w:cs="Arial"/>
          <w:sz w:val="20"/>
        </w:rPr>
        <w:t xml:space="preserve">gionale de </w:t>
      </w:r>
      <w:r>
        <w:rPr>
          <w:rFonts w:ascii="Arial" w:hAnsi="Arial" w:cs="Arial"/>
          <w:sz w:val="20"/>
        </w:rPr>
        <w:t>S</w:t>
      </w:r>
      <w:r w:rsidR="00557A93" w:rsidRPr="00AD59DA">
        <w:rPr>
          <w:rFonts w:ascii="Arial" w:hAnsi="Arial" w:cs="Arial"/>
          <w:sz w:val="20"/>
        </w:rPr>
        <w:t xml:space="preserve">anté, </w:t>
      </w:r>
      <w:r w:rsidR="00557A93" w:rsidRPr="00971F2D">
        <w:rPr>
          <w:rFonts w:ascii="Arial" w:hAnsi="Arial" w:cs="Arial"/>
          <w:sz w:val="20"/>
        </w:rPr>
        <w:t>les maisons départementales</w:t>
      </w:r>
      <w:r w:rsidR="005558FC" w:rsidRPr="00971F2D">
        <w:rPr>
          <w:rFonts w:ascii="Arial" w:hAnsi="Arial" w:cs="Arial"/>
          <w:sz w:val="20"/>
        </w:rPr>
        <w:t xml:space="preserve"> des</w:t>
      </w:r>
      <w:r w:rsidR="001839C1">
        <w:rPr>
          <w:rFonts w:ascii="Arial" w:hAnsi="Arial" w:cs="Arial"/>
          <w:sz w:val="20"/>
        </w:rPr>
        <w:t xml:space="preserve"> personnes handicapées (MDPH),</w:t>
      </w:r>
      <w:r w:rsidR="005558FC" w:rsidRPr="00971F2D">
        <w:rPr>
          <w:rFonts w:ascii="Arial" w:hAnsi="Arial" w:cs="Arial"/>
          <w:sz w:val="20"/>
        </w:rPr>
        <w:t xml:space="preserve"> les maisons départementales de l’autonomie (MDA)</w:t>
      </w:r>
      <w:r w:rsidR="00557A93" w:rsidRPr="00971F2D">
        <w:rPr>
          <w:rFonts w:ascii="Arial" w:hAnsi="Arial" w:cs="Arial"/>
          <w:sz w:val="20"/>
        </w:rPr>
        <w:t xml:space="preserve"> </w:t>
      </w:r>
      <w:r w:rsidR="00557A93" w:rsidRPr="00AD59DA">
        <w:rPr>
          <w:rFonts w:ascii="Arial" w:hAnsi="Arial" w:cs="Arial"/>
          <w:sz w:val="20"/>
        </w:rPr>
        <w:t xml:space="preserve">et les </w:t>
      </w:r>
      <w:r>
        <w:rPr>
          <w:rFonts w:ascii="Arial" w:hAnsi="Arial" w:cs="Arial"/>
          <w:sz w:val="20"/>
        </w:rPr>
        <w:t>C</w:t>
      </w:r>
      <w:r w:rsidR="00557A93" w:rsidRPr="00AD59DA">
        <w:rPr>
          <w:rFonts w:ascii="Arial" w:hAnsi="Arial" w:cs="Arial"/>
          <w:sz w:val="20"/>
        </w:rPr>
        <w:t xml:space="preserve">onseils </w:t>
      </w:r>
      <w:r>
        <w:rPr>
          <w:rFonts w:ascii="Arial" w:hAnsi="Arial" w:cs="Arial"/>
          <w:sz w:val="20"/>
        </w:rPr>
        <w:t>D</w:t>
      </w:r>
      <w:r w:rsidR="00557A93" w:rsidRPr="00AD59DA">
        <w:rPr>
          <w:rFonts w:ascii="Arial" w:hAnsi="Arial" w:cs="Arial"/>
          <w:sz w:val="20"/>
        </w:rPr>
        <w:t>épartementaux ont travaillé en partenariat pour proposer des ateliers de co-construction des communautés 360 aux acteurs du territoire</w:t>
      </w:r>
      <w:r w:rsidR="0096604E" w:rsidRPr="00AD59DA">
        <w:rPr>
          <w:rFonts w:ascii="Arial" w:hAnsi="Arial" w:cs="Arial"/>
          <w:sz w:val="20"/>
        </w:rPr>
        <w:t>.</w:t>
      </w:r>
    </w:p>
    <w:p w14:paraId="325F7C86" w14:textId="77777777" w:rsidR="00374300" w:rsidRPr="00AD59DA" w:rsidRDefault="00374300" w:rsidP="00557A93">
      <w:pPr>
        <w:tabs>
          <w:tab w:val="left" w:pos="7136"/>
        </w:tabs>
        <w:jc w:val="both"/>
        <w:rPr>
          <w:rFonts w:ascii="Arial" w:hAnsi="Arial" w:cs="Arial"/>
          <w:sz w:val="20"/>
        </w:rPr>
      </w:pPr>
      <w:r w:rsidRPr="00AD59DA">
        <w:rPr>
          <w:rFonts w:ascii="Arial" w:hAnsi="Arial" w:cs="Arial"/>
          <w:sz w:val="20"/>
        </w:rPr>
        <w:t>Le 30 novembre 2021</w:t>
      </w:r>
      <w:r w:rsidR="003555CD">
        <w:rPr>
          <w:rFonts w:ascii="Arial" w:hAnsi="Arial" w:cs="Arial"/>
          <w:sz w:val="20"/>
        </w:rPr>
        <w:t>,</w:t>
      </w:r>
      <w:r w:rsidRPr="00AD59DA">
        <w:rPr>
          <w:rFonts w:ascii="Arial" w:hAnsi="Arial" w:cs="Arial"/>
          <w:sz w:val="20"/>
        </w:rPr>
        <w:t xml:space="preserve"> la circulaire N° DGCS/SD3/2021/236 relative à la diffusion du cahier des charges des communautés 360</w:t>
      </w:r>
      <w:r w:rsidR="00AD59DA" w:rsidRPr="00AD59DA">
        <w:rPr>
          <w:rFonts w:ascii="Arial" w:hAnsi="Arial" w:cs="Arial"/>
          <w:sz w:val="20"/>
        </w:rPr>
        <w:t xml:space="preserve"> demande aux ARS de piloter la généralisation des communautés 360 dans l’ensemble des départements. </w:t>
      </w:r>
    </w:p>
    <w:p w14:paraId="68237B2B" w14:textId="524AD4FA" w:rsidR="00557A93" w:rsidRPr="00BE6022" w:rsidRDefault="00BE6022" w:rsidP="00BE6022">
      <w:pPr>
        <w:tabs>
          <w:tab w:val="left" w:pos="7136"/>
        </w:tabs>
        <w:jc w:val="both"/>
        <w:rPr>
          <w:rFonts w:ascii="Arial" w:hAnsi="Arial" w:cs="Arial"/>
          <w:sz w:val="20"/>
        </w:rPr>
      </w:pPr>
      <w:r w:rsidRPr="00BE6022">
        <w:rPr>
          <w:rFonts w:ascii="Arial" w:hAnsi="Arial" w:cs="Arial"/>
          <w:sz w:val="20"/>
        </w:rPr>
        <w:t>Le présent appel à manifestation d’intérêt vise à servir cet objectif.</w:t>
      </w:r>
    </w:p>
    <w:p w14:paraId="1BD94F91" w14:textId="77777777" w:rsidR="00BE6022" w:rsidRPr="00BE6022" w:rsidRDefault="00BE6022" w:rsidP="00BE6022">
      <w:pPr>
        <w:tabs>
          <w:tab w:val="left" w:pos="7136"/>
        </w:tabs>
        <w:jc w:val="both"/>
        <w:rPr>
          <w:rFonts w:ascii="Arial" w:hAnsi="Arial" w:cs="Arial"/>
        </w:rPr>
      </w:pPr>
    </w:p>
    <w:p w14:paraId="34391210" w14:textId="77777777" w:rsidR="00557A93" w:rsidRDefault="00557A93">
      <w:pPr>
        <w:rPr>
          <w:rFonts w:ascii="Roboto" w:hAnsi="Roboto" w:cs="Arial"/>
          <w:b/>
          <w:bCs/>
          <w:color w:val="333333"/>
          <w:sz w:val="28"/>
          <w:szCs w:val="28"/>
        </w:rPr>
      </w:pPr>
      <w:r>
        <w:rPr>
          <w:rFonts w:ascii="Roboto" w:hAnsi="Roboto" w:cs="Arial"/>
          <w:b/>
          <w:bCs/>
          <w:color w:val="333333"/>
          <w:sz w:val="28"/>
          <w:szCs w:val="28"/>
        </w:rPr>
        <w:t>Modalités de dépôt des réponses :</w:t>
      </w:r>
    </w:p>
    <w:p w14:paraId="0C76C9CE" w14:textId="77777777" w:rsidR="00AD59DA" w:rsidRPr="00AD59DA" w:rsidRDefault="00AD59DA" w:rsidP="00AD59DA">
      <w:pPr>
        <w:rPr>
          <w:rFonts w:ascii="Arial" w:hAnsi="Arial" w:cs="Arial"/>
          <w:bCs/>
          <w:color w:val="333333"/>
          <w:sz w:val="18"/>
          <w:szCs w:val="28"/>
        </w:rPr>
      </w:pPr>
    </w:p>
    <w:p w14:paraId="42126BFD" w14:textId="77777777" w:rsidR="001839C1" w:rsidRPr="001839C1" w:rsidRDefault="001839C1" w:rsidP="001839C1">
      <w:pPr>
        <w:numPr>
          <w:ilvl w:val="0"/>
          <w:numId w:val="2"/>
        </w:numPr>
        <w:shd w:val="clear" w:color="auto" w:fill="FFFFFF" w:themeFill="background1"/>
        <w:tabs>
          <w:tab w:val="left" w:pos="1140"/>
        </w:tabs>
        <w:spacing w:after="0" w:line="240" w:lineRule="auto"/>
        <w:ind w:right="127" w:hanging="153"/>
        <w:contextualSpacing/>
        <w:jc w:val="both"/>
        <w:rPr>
          <w:rFonts w:ascii="Arial" w:hAnsi="Arial" w:cs="Arial"/>
          <w:sz w:val="20"/>
        </w:rPr>
      </w:pPr>
      <w:r w:rsidRPr="001839C1">
        <w:rPr>
          <w:rFonts w:ascii="Arial" w:hAnsi="Arial" w:cs="Arial"/>
          <w:sz w:val="20"/>
        </w:rPr>
        <w:t>Date de publication de l’appel à manifestation d’intérêt sur le(s) site(s) internet de l’ARS Pays de la Loire :</w:t>
      </w:r>
      <w:r w:rsidRPr="001839C1">
        <w:t xml:space="preserve"> </w:t>
      </w:r>
      <w:hyperlink r:id="rId7" w:history="1">
        <w:r w:rsidRPr="001839C1">
          <w:rPr>
            <w:rFonts w:ascii="Arial" w:hAnsi="Arial" w:cs="Arial"/>
            <w:color w:val="0563C1" w:themeColor="hyperlink"/>
            <w:sz w:val="20"/>
            <w:u w:val="single"/>
          </w:rPr>
          <w:t>Agence régionale de santé Pays de la Loire (sante.fr)</w:t>
        </w:r>
      </w:hyperlink>
      <w:r w:rsidRPr="001839C1">
        <w:rPr>
          <w:rFonts w:ascii="Arial" w:hAnsi="Arial" w:cs="Arial"/>
          <w:sz w:val="20"/>
        </w:rPr>
        <w:t xml:space="preserve"> : </w:t>
      </w:r>
      <w:r w:rsidRPr="001839C1">
        <w:rPr>
          <w:rFonts w:ascii="Arial" w:hAnsi="Arial" w:cs="Arial"/>
          <w:b/>
          <w:sz w:val="20"/>
        </w:rPr>
        <w:t>4 mai 2022</w:t>
      </w:r>
      <w:r w:rsidRPr="001839C1">
        <w:rPr>
          <w:rFonts w:ascii="Arial" w:hAnsi="Arial" w:cs="Arial"/>
          <w:sz w:val="20"/>
        </w:rPr>
        <w:t xml:space="preserve"> </w:t>
      </w:r>
    </w:p>
    <w:p w14:paraId="57C5B3D5" w14:textId="77777777" w:rsidR="001839C1" w:rsidRPr="001839C1" w:rsidRDefault="001839C1" w:rsidP="001839C1">
      <w:pPr>
        <w:shd w:val="clear" w:color="auto" w:fill="FFFFFF" w:themeFill="background1"/>
        <w:tabs>
          <w:tab w:val="left" w:pos="1140"/>
        </w:tabs>
        <w:spacing w:after="0" w:line="240" w:lineRule="auto"/>
        <w:ind w:left="720" w:right="127"/>
        <w:contextualSpacing/>
        <w:jc w:val="both"/>
        <w:rPr>
          <w:rFonts w:ascii="Arial" w:hAnsi="Arial" w:cs="Arial"/>
          <w:sz w:val="20"/>
        </w:rPr>
      </w:pPr>
    </w:p>
    <w:p w14:paraId="5690D3EF" w14:textId="77777777" w:rsidR="001839C1" w:rsidRPr="001839C1" w:rsidRDefault="001839C1" w:rsidP="001839C1">
      <w:pPr>
        <w:numPr>
          <w:ilvl w:val="0"/>
          <w:numId w:val="2"/>
        </w:numPr>
        <w:tabs>
          <w:tab w:val="left" w:pos="1140"/>
        </w:tabs>
        <w:spacing w:after="0" w:line="240" w:lineRule="auto"/>
        <w:ind w:right="125" w:hanging="153"/>
        <w:contextualSpacing/>
        <w:jc w:val="both"/>
        <w:rPr>
          <w:rFonts w:ascii="Arial" w:hAnsi="Arial" w:cs="Arial"/>
          <w:sz w:val="20"/>
        </w:rPr>
      </w:pPr>
      <w:r w:rsidRPr="001839C1">
        <w:rPr>
          <w:rFonts w:ascii="Arial" w:hAnsi="Arial" w:cs="Arial"/>
          <w:sz w:val="20"/>
        </w:rPr>
        <w:t xml:space="preserve">Fenêtre de dépôt des lettres d’intention : </w:t>
      </w:r>
      <w:r w:rsidRPr="001839C1">
        <w:rPr>
          <w:rFonts w:ascii="Arial" w:hAnsi="Arial" w:cs="Arial"/>
          <w:b/>
          <w:sz w:val="20"/>
        </w:rPr>
        <w:t>du 4 mai 2022 au 17 juin 2022</w:t>
      </w:r>
      <w:r w:rsidRPr="001839C1">
        <w:rPr>
          <w:rFonts w:ascii="Arial" w:hAnsi="Arial" w:cs="Arial"/>
          <w:sz w:val="20"/>
        </w:rPr>
        <w:t xml:space="preserve"> </w:t>
      </w:r>
    </w:p>
    <w:p w14:paraId="0D1F64B3" w14:textId="77777777" w:rsidR="001839C1" w:rsidRPr="001839C1" w:rsidRDefault="001839C1" w:rsidP="001839C1">
      <w:pPr>
        <w:ind w:left="720"/>
        <w:contextualSpacing/>
        <w:rPr>
          <w:rFonts w:ascii="Arial" w:hAnsi="Arial" w:cs="Arial"/>
          <w:sz w:val="20"/>
        </w:rPr>
      </w:pPr>
    </w:p>
    <w:p w14:paraId="0866D796" w14:textId="77777777" w:rsidR="001839C1" w:rsidRPr="001839C1" w:rsidRDefault="001839C1" w:rsidP="001839C1">
      <w:pPr>
        <w:numPr>
          <w:ilvl w:val="0"/>
          <w:numId w:val="2"/>
        </w:numPr>
        <w:tabs>
          <w:tab w:val="left" w:pos="1140"/>
        </w:tabs>
        <w:spacing w:after="0" w:line="240" w:lineRule="auto"/>
        <w:ind w:right="125" w:hanging="153"/>
        <w:contextualSpacing/>
        <w:jc w:val="both"/>
        <w:rPr>
          <w:rFonts w:ascii="Arial" w:hAnsi="Arial" w:cs="Arial"/>
          <w:sz w:val="20"/>
        </w:rPr>
      </w:pPr>
      <w:r w:rsidRPr="001839C1">
        <w:rPr>
          <w:rFonts w:ascii="Arial" w:hAnsi="Arial" w:cs="Arial"/>
          <w:sz w:val="20"/>
        </w:rPr>
        <w:t xml:space="preserve">Fenêtre de dépôt des dossiers complets : </w:t>
      </w:r>
      <w:r w:rsidRPr="001839C1">
        <w:rPr>
          <w:rFonts w:ascii="Arial" w:hAnsi="Arial" w:cs="Arial"/>
          <w:b/>
          <w:sz w:val="20"/>
        </w:rPr>
        <w:t>du 18 juin 2022 au</w:t>
      </w:r>
      <w:r w:rsidRPr="001839C1">
        <w:rPr>
          <w:rFonts w:ascii="Arial" w:hAnsi="Arial" w:cs="Arial"/>
          <w:sz w:val="20"/>
        </w:rPr>
        <w:t xml:space="preserve"> </w:t>
      </w:r>
      <w:r w:rsidRPr="001839C1">
        <w:rPr>
          <w:rFonts w:ascii="Arial" w:hAnsi="Arial" w:cs="Arial"/>
          <w:b/>
          <w:sz w:val="20"/>
        </w:rPr>
        <w:t>5 septembre 2022</w:t>
      </w:r>
    </w:p>
    <w:p w14:paraId="6C693D94" w14:textId="77777777" w:rsidR="001839C1" w:rsidRPr="001839C1" w:rsidRDefault="001839C1" w:rsidP="001839C1">
      <w:pPr>
        <w:tabs>
          <w:tab w:val="left" w:pos="1140"/>
        </w:tabs>
        <w:spacing w:after="0" w:line="240" w:lineRule="auto"/>
        <w:ind w:right="125"/>
        <w:jc w:val="both"/>
        <w:rPr>
          <w:rFonts w:ascii="Arial" w:hAnsi="Arial" w:cs="Arial"/>
          <w:sz w:val="20"/>
        </w:rPr>
      </w:pPr>
    </w:p>
    <w:p w14:paraId="1C6C376D" w14:textId="77777777" w:rsidR="001839C1" w:rsidRPr="001839C1" w:rsidRDefault="001839C1" w:rsidP="001839C1">
      <w:pPr>
        <w:numPr>
          <w:ilvl w:val="0"/>
          <w:numId w:val="2"/>
        </w:numPr>
        <w:tabs>
          <w:tab w:val="left" w:pos="1140"/>
        </w:tabs>
        <w:spacing w:after="0" w:line="240" w:lineRule="auto"/>
        <w:ind w:right="125" w:hanging="153"/>
        <w:contextualSpacing/>
        <w:jc w:val="both"/>
        <w:rPr>
          <w:rFonts w:ascii="Arial" w:hAnsi="Arial" w:cs="Arial"/>
          <w:sz w:val="20"/>
        </w:rPr>
      </w:pPr>
      <w:r w:rsidRPr="001839C1">
        <w:rPr>
          <w:rFonts w:ascii="Arial" w:hAnsi="Arial" w:cs="Arial"/>
          <w:sz w:val="20"/>
        </w:rPr>
        <w:t>Réponse aux candidats : </w:t>
      </w:r>
      <w:r w:rsidRPr="001839C1">
        <w:rPr>
          <w:rFonts w:ascii="Arial" w:hAnsi="Arial" w:cs="Arial"/>
          <w:b/>
          <w:sz w:val="20"/>
        </w:rPr>
        <w:t>avant le 5 octobre 2022</w:t>
      </w:r>
      <w:bookmarkStart w:id="0" w:name="_GoBack"/>
      <w:bookmarkEnd w:id="0"/>
    </w:p>
    <w:p w14:paraId="06F99A41" w14:textId="77777777" w:rsidR="00AD59DA" w:rsidRDefault="00AD59DA">
      <w:pPr>
        <w:rPr>
          <w:rFonts w:ascii="Roboto" w:hAnsi="Roboto" w:cs="Arial"/>
          <w:b/>
          <w:bCs/>
          <w:color w:val="333333"/>
          <w:sz w:val="28"/>
          <w:szCs w:val="28"/>
        </w:rPr>
      </w:pPr>
    </w:p>
    <w:sectPr w:rsidR="00AD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B8D8" w14:textId="77777777" w:rsidR="006C1267" w:rsidRDefault="006C1267" w:rsidP="00557A93">
      <w:pPr>
        <w:spacing w:after="0" w:line="240" w:lineRule="auto"/>
      </w:pPr>
      <w:r>
        <w:separator/>
      </w:r>
    </w:p>
  </w:endnote>
  <w:endnote w:type="continuationSeparator" w:id="0">
    <w:p w14:paraId="375FDEF8" w14:textId="77777777" w:rsidR="006C1267" w:rsidRDefault="006C1267" w:rsidP="0055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E455" w14:textId="77777777" w:rsidR="006C1267" w:rsidRDefault="006C1267" w:rsidP="00557A93">
      <w:pPr>
        <w:spacing w:after="0" w:line="240" w:lineRule="auto"/>
      </w:pPr>
      <w:r>
        <w:separator/>
      </w:r>
    </w:p>
  </w:footnote>
  <w:footnote w:type="continuationSeparator" w:id="0">
    <w:p w14:paraId="3B7EE041" w14:textId="77777777" w:rsidR="006C1267" w:rsidRDefault="006C1267" w:rsidP="0055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10.5pt" o:bullet="t">
        <v:imagedata r:id="rId1" o:title="mso4F5E"/>
      </v:shape>
    </w:pict>
  </w:numPicBullet>
  <w:abstractNum w:abstractNumId="0" w15:restartNumberingAfterBreak="0">
    <w:nsid w:val="04C82100"/>
    <w:multiLevelType w:val="hybridMultilevel"/>
    <w:tmpl w:val="620033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820"/>
    <w:multiLevelType w:val="hybridMultilevel"/>
    <w:tmpl w:val="009CA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66"/>
    <w:rsid w:val="00107292"/>
    <w:rsid w:val="001839C1"/>
    <w:rsid w:val="001A58BE"/>
    <w:rsid w:val="002F3945"/>
    <w:rsid w:val="003555CD"/>
    <w:rsid w:val="00374300"/>
    <w:rsid w:val="00541D7A"/>
    <w:rsid w:val="005558FC"/>
    <w:rsid w:val="00557A93"/>
    <w:rsid w:val="00671A66"/>
    <w:rsid w:val="006B5502"/>
    <w:rsid w:val="006C1267"/>
    <w:rsid w:val="00837134"/>
    <w:rsid w:val="00894A0F"/>
    <w:rsid w:val="0096604E"/>
    <w:rsid w:val="00971F2D"/>
    <w:rsid w:val="00AD104F"/>
    <w:rsid w:val="00AD59DA"/>
    <w:rsid w:val="00B525EC"/>
    <w:rsid w:val="00BE6022"/>
    <w:rsid w:val="00DC4CB4"/>
    <w:rsid w:val="00ED32D5"/>
    <w:rsid w:val="00EE509F"/>
    <w:rsid w:val="00F34577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FD873C"/>
  <w15:chartTrackingRefBased/>
  <w15:docId w15:val="{346FA1AD-8E4E-4BDC-ADBE-2A9DD7C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5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7A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557A93"/>
    <w:rPr>
      <w:vertAlign w:val="superscript"/>
    </w:rPr>
  </w:style>
  <w:style w:type="character" w:styleId="Lienhypertexte">
    <w:name w:val="Hyperlink"/>
    <w:basedOn w:val="Policepardfaut"/>
    <w:rsid w:val="0055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s-de-la-loire.ars.sant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BRASSEUR, Anne-Lise</dc:creator>
  <cp:keywords/>
  <dc:description/>
  <cp:lastModifiedBy>JOUBERT, Pauline (ARS-PDL/DOSA-PPH)</cp:lastModifiedBy>
  <cp:revision>2</cp:revision>
  <dcterms:created xsi:type="dcterms:W3CDTF">2022-05-04T13:46:00Z</dcterms:created>
  <dcterms:modified xsi:type="dcterms:W3CDTF">2022-05-04T13:46:00Z</dcterms:modified>
</cp:coreProperties>
</file>