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center"/>
      </w:pPr>
      <w:r>
        <w:rPr>
          <w:rFonts w:ascii="Marianne" w:hAnsi="Marianne"/>
          <w:b/>
          <w:bCs/>
          <w:sz w:val="28"/>
          <w:szCs w:val="28"/>
        </w:rPr>
        <w:t>A</w:t>
      </w:r>
      <w:r>
        <w:rPr>
          <w:rFonts w:ascii="Marianne" w:hAnsi="Marianne"/>
          <w:b/>
          <w:bCs/>
          <w:sz w:val="28"/>
          <w:szCs w:val="28"/>
        </w:rPr>
        <w:t>PPEL A PROJET - 2021</w:t>
      </w:r>
    </w:p>
    <w:p>
      <w:pPr>
        <w:pStyle w:val="style0"/>
        <w:ind w:hanging="0" w:left="0" w:right="0"/>
        <w:jc w:val="center"/>
      </w:pPr>
      <w:r>
        <w:rPr>
          <w:rFonts w:ascii="Marianne" w:hAnsi="Marianne"/>
          <w:b/>
          <w:bCs/>
          <w:sz w:val="28"/>
          <w:szCs w:val="28"/>
        </w:rPr>
        <w:t xml:space="preserve">Convention relative au partenariat Culture/Santé 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8"/>
          <w:szCs w:val="28"/>
        </w:rPr>
        <w:t>dans les établissements de santé et médico-sociaux en Pays de la Loire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8"/>
          <w:szCs w:val="28"/>
          <w:u w:val="single"/>
        </w:rPr>
      </w:r>
    </w:p>
    <w:p>
      <w:pPr>
        <w:pStyle w:val="style0"/>
        <w:jc w:val="center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  <w:jc w:val="center"/>
      </w:pPr>
      <w:r>
        <w:rPr>
          <w:rFonts w:ascii="Marianne" w:hAnsi="Marianne"/>
          <w:b/>
          <w:bCs/>
          <w:sz w:val="24"/>
          <w:szCs w:val="24"/>
          <w:u w:val="single"/>
        </w:rPr>
        <w:t>DOSSIER DE PRESENTATION DE L'ETABLISSEMENT  ET DE SON PROGRAMME CULTUREL</w:t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  <w:u w:val="single"/>
        </w:rPr>
        <w:t>I Établissement porteur du projet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360" w:left="720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  <w:t>1) Identification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Coordonnées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 xml:space="preserve">Activités 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</w:rPr>
        <w:t xml:space="preserve">- </w:t>
      </w:r>
      <w:r>
        <w:rPr>
          <w:rFonts w:ascii="Marianne" w:hAnsi="Marianne"/>
          <w:sz w:val="24"/>
          <w:szCs w:val="24"/>
        </w:rPr>
        <w:t>Nombre total de salariés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Nombre de sites et localisation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Statut juridique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 et coordonnées du directeur de l'établissement (téléphone et adresse électronique)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 et coordonnées du responsable culturel hospitalier téléphone et adresse électronique)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b/>
          <w:bCs/>
          <w:sz w:val="24"/>
          <w:szCs w:val="24"/>
          <w:lang w:val="ar-SA"/>
        </w:rPr>
        <w:tab/>
      </w:r>
      <w:r>
        <w:rPr>
          <w:rFonts w:ascii="Marianne" w:hAnsi="Marianne"/>
          <w:b/>
          <w:bCs/>
          <w:sz w:val="24"/>
          <w:szCs w:val="24"/>
        </w:rPr>
        <w:t>2) Présence d'équipements culturels dans l'établissement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Bibliothèque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Théâtre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Salle de spectacle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Salle d'animation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…....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675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  <w:t>3) Projets culturels antérieurs éventuellement développés</w:t>
      </w:r>
    </w:p>
    <w:p>
      <w:pPr>
        <w:pStyle w:val="style0"/>
        <w:ind w:hanging="0" w:left="675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>Les citer en quelques lignes (dates, partenaires culturels, résumé des actions ….)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690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  <w:t>4)Programmation culturelle annuelle associant notamment des structure(s) culturelle(s) partenaire (s)</w:t>
      </w:r>
    </w:p>
    <w:p>
      <w:pPr>
        <w:pStyle w:val="style0"/>
        <w:ind w:hanging="0" w:left="69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>- Structure(s) culturelle(s) partenaire(s)</w:t>
        <w:tab/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Calendrier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Intervenants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Type d'intervention (diffusion, atelier)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cs="Symbol" w:eastAsia="Symbol" w:hAnsi="Marianne"/>
          <w:sz w:val="24"/>
          <w:szCs w:val="24"/>
          <w:lang w:val="ar-SA"/>
        </w:rPr>
        <w:t>S</w:t>
      </w:r>
      <w:r>
        <w:rPr>
          <w:rFonts w:ascii="Marianne" w:hAnsi="Marianne"/>
          <w:sz w:val="24"/>
          <w:szCs w:val="24"/>
        </w:rPr>
        <w:t>ervices de l'hôpital concernés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Autres partenaires</w:t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585" w:right="0"/>
        <w:jc w:val="both"/>
      </w:pPr>
      <w:r>
        <w:rPr>
          <w:rFonts w:ascii="Marianne" w:hAnsi="Marianne"/>
          <w:b/>
          <w:bCs/>
          <w:sz w:val="24"/>
          <w:szCs w:val="24"/>
          <w:u w:val="single"/>
        </w:rPr>
        <w:t>II Le projet culturel proposé au financement de la DRAC et de l'ARS (à compléter autant de fois que de projet)</w:t>
      </w:r>
    </w:p>
    <w:p>
      <w:pPr>
        <w:pStyle w:val="style0"/>
        <w:ind w:hanging="0" w:left="585" w:right="0"/>
        <w:jc w:val="both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  <w:t>1) Service concerné par le projet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 du service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Activité du service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Type de patients concernés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Coordonnées du service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 et coordonnées du médecin référent du projet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 et coordonnées des soignants référents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  <w:t>2) Présentation du projet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Contexte dans lequel s'inscrit le projet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Définition et nature du projet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Enjeux et objectifs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Intervenants (joindre obligatoirement le CV et la biographie artistique)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Description des actions envisagées (calendrier, type d'actions et modalités de mise en œuvre : atelier, diffusion...)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Participant.e.s et/ou publics (visés, nombre, ...)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Dispositif de valorisation (communication, traces, diffusion)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  <w:t>3) Autres partenaires du projet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ab/>
      </w:r>
    </w:p>
    <w:p>
      <w:pPr>
        <w:pStyle w:val="style0"/>
        <w:ind w:hanging="0" w:left="360" w:right="0"/>
        <w:jc w:val="both"/>
      </w:pPr>
      <w:r>
        <w:rPr>
          <w:rFonts w:ascii="Marianne" w:hAnsi="Marianne"/>
          <w:sz w:val="24"/>
          <w:szCs w:val="24"/>
        </w:rPr>
        <w:t>Exemple: établissements d'enseignement, collectivités territoriales....</w:t>
      </w:r>
    </w:p>
    <w:p>
      <w:pPr>
        <w:pStyle w:val="style0"/>
        <w:ind w:hanging="360" w:left="720" w:right="0"/>
        <w:jc w:val="both"/>
      </w:pPr>
      <w:r>
        <w:rPr>
          <w:rFonts w:ascii="Marianne" w:hAnsi="Marianne"/>
          <w:sz w:val="24"/>
          <w:szCs w:val="24"/>
        </w:rPr>
        <w:tab/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>- Nom et coordonnées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>- Nom et fonction de l'interlocuteur pour le projet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>- Coordonnées de l'interlocuteur (téléphone et adresse électronique)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  <w:t>4) Le budget prévisionnel de l'action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ab/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>(cf. tableau joint)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  <w:u w:val="single"/>
        </w:rPr>
        <w:t>Exemple de tableau de budget prévisionnel</w:t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tbl>
      <w:tblPr>
        <w:jc w:val="left"/>
        <w:tblInd w:type="dxa" w:w="-35"/>
        <w:tblBorders>
          <w:top w:color="000000" w:space="0" w:sz="6" w:val="single"/>
          <w:left w:color="000000" w:space="0" w:sz="6" w:val="single"/>
          <w:bottom w:color="000000" w:space="0" w:sz="6" w:val="single"/>
        </w:tblBorders>
      </w:tblPr>
      <w:tblGrid>
        <w:gridCol w:w="4817"/>
        <w:gridCol w:w="4834"/>
      </w:tblGrid>
      <w:tr>
        <w:trPr>
          <w:trHeight w:hRule="atLeast" w:val="750"/>
          <w:cantSplit w:val="false"/>
        </w:trPr>
        <w:tc>
          <w:tcPr>
            <w:tcW w:type="dxa" w:w="4817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CHARGES</w:t>
            </w:r>
          </w:p>
          <w:p>
            <w:pPr>
              <w:pStyle w:val="style0"/>
              <w:tabs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4834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PRODUITS</w:t>
            </w:r>
          </w:p>
        </w:tc>
      </w:tr>
      <w:tr>
        <w:trPr>
          <w:cantSplit w:val="false"/>
        </w:trPr>
        <w:tc>
          <w:tcPr>
            <w:tcW w:type="dxa" w:w="30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left"/>
            </w:pPr>
            <w:r>
              <w:rPr>
                <w:rFonts w:ascii="Marianne" w:hAnsi="Marianne"/>
                <w:sz w:val="24"/>
                <w:szCs w:val="24"/>
              </w:rPr>
              <w:t>Rémunération artistes et intervenant.e.s (TTC)</w:t>
            </w:r>
          </w:p>
        </w:tc>
        <w:tc>
          <w:tcPr>
            <w:tcW w:type="dxa" w:w="181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29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left"/>
            </w:pPr>
            <w:r>
              <w:rPr>
                <w:rFonts w:ascii="Marianne" w:hAnsi="Marianne"/>
                <w:sz w:val="24"/>
                <w:szCs w:val="24"/>
              </w:rPr>
              <w:t>Convention DRAC - ARS</w:t>
            </w:r>
          </w:p>
        </w:tc>
        <w:tc>
          <w:tcPr>
            <w:tcW w:type="dxa" w:w="193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30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Marianne" w:hAnsi="Marianne"/>
                <w:sz w:val="24"/>
                <w:szCs w:val="24"/>
              </w:rPr>
              <w:t xml:space="preserve">Déplacements et frais divers </w:t>
            </w:r>
          </w:p>
        </w:tc>
        <w:tc>
          <w:tcPr>
            <w:tcW w:type="dxa" w:w="181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29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Département</w:t>
            </w:r>
          </w:p>
        </w:tc>
        <w:tc>
          <w:tcPr>
            <w:tcW w:type="dxa" w:w="193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30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Fournitures diverses</w:t>
            </w:r>
          </w:p>
        </w:tc>
        <w:tc>
          <w:tcPr>
            <w:tcW w:type="dxa" w:w="181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29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Région</w:t>
            </w:r>
          </w:p>
        </w:tc>
        <w:tc>
          <w:tcPr>
            <w:tcW w:type="dxa" w:w="193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30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Communication</w:t>
            </w:r>
          </w:p>
        </w:tc>
        <w:tc>
          <w:tcPr>
            <w:tcW w:type="dxa" w:w="181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29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Ville</w:t>
            </w:r>
          </w:p>
        </w:tc>
        <w:tc>
          <w:tcPr>
            <w:tcW w:type="dxa" w:w="193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30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Autres</w:t>
            </w:r>
          </w:p>
        </w:tc>
        <w:tc>
          <w:tcPr>
            <w:tcW w:type="dxa" w:w="181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29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Mécénat</w:t>
            </w:r>
          </w:p>
        </w:tc>
        <w:tc>
          <w:tcPr>
            <w:tcW w:type="dxa" w:w="193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30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181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29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Marianne" w:hAnsi="Marianne"/>
                <w:sz w:val="24"/>
                <w:szCs w:val="24"/>
              </w:rPr>
              <w:t>Hôpital ou établissement médico-social (apports financiers et/ou structurels)</w:t>
            </w:r>
          </w:p>
        </w:tc>
        <w:tc>
          <w:tcPr>
            <w:tcW w:type="dxa" w:w="193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30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181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29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Partenaires culturels</w:t>
            </w:r>
          </w:p>
        </w:tc>
        <w:tc>
          <w:tcPr>
            <w:tcW w:type="dxa" w:w="193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30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181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2900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193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4817"/>
            <w:gridSpan w:val="2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both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type="dxa" w:w="4834"/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both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TOTAL:</w:t>
            </w:r>
          </w:p>
        </w:tc>
      </w:tr>
    </w:tbl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</w:rPr>
        <w:t>Remarque: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>Le total des charges doit être égal au total des produits</w:t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spacing w:after="292" w:before="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>Le financement conjoint du projet par la DRAC et l'ARS ne pourra excéder 50% du budget total de l'opération</w:t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  <w:u w:val="single"/>
        </w:rPr>
        <w:t>FORMULAIRE DE BILAN</w:t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b/>
          <w:bCs/>
          <w:sz w:val="24"/>
          <w:szCs w:val="24"/>
        </w:rPr>
        <w:t>Pour les bilans des projets 2020</w:t>
      </w:r>
    </w:p>
    <w:p>
      <w:pPr>
        <w:pStyle w:val="style0"/>
        <w:ind w:hanging="0" w:left="0" w:right="0"/>
        <w:jc w:val="center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>1 L'action réalisée par rapport au projet énoncé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ab/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Ce qui était envisagé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Ce qui a été mis en œuvre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Ce qu'il reste à mettre en œuvre (par rapport au programme d'action initial)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>2 Les effets identifiables de l'action au regard des objectifs (rappeler les objectifs du projet)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ab/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Du point de vue des participants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Du point de vue des équipes soignantes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Du point de vue des intervenants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Du point de vue des équipes culturelles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Du point de vue de l'institution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Du point de vue des publics extérieurs, le cas échéant.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>3 Les atouts et les difficultés rencontrées dans la conduite du projet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ab/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Mise en œuvre des actions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Méthode d'accompagnement et de régulation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Partenariats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Institution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>4 Données objectives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Nombre de partenaires de l'établissement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Nombre d'intervenants sur la saison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Nombre d'ateliers, d'intervenants et de patients par ateliers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Nombre total de public par événement et/ou sur la saison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Nombre de restitutions (DVD, CD, livres, présentations publiques d'ateliers, de spectacles...)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>5 Bilan budgétaire (cf tableau joint)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ab/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Rappel du bilan prévisionnel</w:t>
      </w:r>
    </w:p>
    <w:p>
      <w:pPr>
        <w:pStyle w:val="style0"/>
        <w:ind w:hanging="0" w:left="0" w:right="0"/>
        <w:jc w:val="both"/>
      </w:pPr>
      <w:r>
        <w:rPr>
          <w:rFonts w:ascii="Marianne" w:cs="Symbol" w:eastAsia="Symbol" w:hAnsi="Marianne"/>
          <w:sz w:val="24"/>
          <w:szCs w:val="24"/>
          <w:lang w:val="ar-SA"/>
        </w:rPr>
        <w:t xml:space="preserve">- </w:t>
      </w:r>
      <w:r>
        <w:rPr>
          <w:rFonts w:ascii="Marianne" w:hAnsi="Marianne"/>
          <w:sz w:val="24"/>
          <w:szCs w:val="24"/>
        </w:rPr>
        <w:t>Compte de résultats</w:t>
      </w:r>
    </w:p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  <w:t>Attention, ce compte de résultats doit faire état des dépenses et recettes sur la globalité du projet et pas uniquement sur le montant de la subvention octroyée par le dispositif.</w:t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</w:pPr>
      <w:r>
        <w:rPr>
          <w:rFonts w:ascii="Marianne" w:hAnsi="Marianne"/>
          <w:sz w:val="24"/>
          <w:szCs w:val="24"/>
        </w:rPr>
      </w:r>
    </w:p>
    <w:tbl>
      <w:tblPr>
        <w:jc w:val="left"/>
        <w:tblInd w:type="dxa" w:w="-35"/>
        <w:tblBorders>
          <w:top w:color="000000" w:space="0" w:sz="6" w:val="single"/>
          <w:left w:color="000000" w:space="0" w:sz="6" w:val="single"/>
          <w:bottom w:color="000000" w:space="0" w:sz="6" w:val="single"/>
        </w:tblBorders>
      </w:tblPr>
      <w:tblGrid>
        <w:gridCol w:w="1983"/>
        <w:gridCol w:w="1227"/>
        <w:gridCol w:w="1606"/>
        <w:gridCol w:w="1857"/>
        <w:gridCol w:w="1679"/>
        <w:gridCol w:w="1299"/>
      </w:tblGrid>
      <w:tr>
        <w:trPr>
          <w:cantSplit w:val="false"/>
        </w:trPr>
        <w:tc>
          <w:tcPr>
            <w:tcW w:type="dxa" w:w="198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122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Budget prévisionnel</w:t>
            </w:r>
          </w:p>
        </w:tc>
        <w:tc>
          <w:tcPr>
            <w:tcW w:type="dxa" w:w="160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Compte de résultats</w:t>
            </w:r>
          </w:p>
          <w:p>
            <w:pPr>
              <w:pStyle w:val="style0"/>
              <w:tabs/>
              <w:ind w:hanging="0" w:left="0" w:right="0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</w:r>
          </w:p>
        </w:tc>
        <w:tc>
          <w:tcPr>
            <w:tcW w:type="dxa" w:w="167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Budget prévisionnel</w:t>
            </w:r>
          </w:p>
        </w:tc>
        <w:tc>
          <w:tcPr>
            <w:tcW w:type="dxa" w:w="129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Compte de résultats</w:t>
            </w:r>
          </w:p>
          <w:p>
            <w:pPr>
              <w:pStyle w:val="style0"/>
              <w:tabs/>
              <w:ind w:hanging="0" w:left="0" w:right="0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83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122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Charges</w:t>
            </w:r>
          </w:p>
        </w:tc>
        <w:tc>
          <w:tcPr>
            <w:tcW w:type="dxa" w:w="1606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dépenses</w:t>
            </w:r>
          </w:p>
        </w:tc>
        <w:tc>
          <w:tcPr>
            <w:tcW w:type="dxa" w:w="185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</w:r>
          </w:p>
        </w:tc>
        <w:tc>
          <w:tcPr>
            <w:tcW w:type="dxa" w:w="1679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type="dxa" w:w="129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/>
              <w:ind w:hanging="0" w:left="0" w:right="0"/>
              <w:jc w:val="center"/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recettes</w:t>
            </w:r>
          </w:p>
        </w:tc>
      </w:tr>
      <w:tr>
        <w:trPr>
          <w:cantSplit w:val="false"/>
        </w:trPr>
        <w:tc>
          <w:tcPr>
            <w:tcW w:type="dxa" w:w="1983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Marianne" w:hAnsi="Marianne"/>
                <w:sz w:val="24"/>
                <w:szCs w:val="24"/>
              </w:rPr>
              <w:t>Rémunération intervenant.e.s TTC</w:t>
            </w:r>
          </w:p>
        </w:tc>
        <w:tc>
          <w:tcPr>
            <w:tcW w:type="dxa" w:w="122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606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85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Convention DRAC - ARS</w:t>
            </w:r>
          </w:p>
        </w:tc>
        <w:tc>
          <w:tcPr>
            <w:tcW w:type="dxa" w:w="1679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29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1983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Marianne" w:hAnsi="Marianne"/>
                <w:sz w:val="24"/>
                <w:szCs w:val="24"/>
              </w:rPr>
              <w:t>Déplacements et frais divers</w:t>
            </w:r>
          </w:p>
          <w:p>
            <w:pPr>
              <w:pStyle w:val="style0"/>
              <w:ind w:hanging="0" w:left="0" w:right="0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122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606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85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Région</w:t>
            </w:r>
          </w:p>
        </w:tc>
        <w:tc>
          <w:tcPr>
            <w:tcW w:type="dxa" w:w="1679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29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1983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Marianne" w:hAnsi="Marianne"/>
                <w:sz w:val="24"/>
                <w:szCs w:val="24"/>
              </w:rPr>
              <w:t>Fournitures</w:t>
            </w:r>
          </w:p>
        </w:tc>
        <w:tc>
          <w:tcPr>
            <w:tcW w:type="dxa" w:w="122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606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85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Département</w:t>
            </w:r>
          </w:p>
        </w:tc>
        <w:tc>
          <w:tcPr>
            <w:tcW w:type="dxa" w:w="1679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29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1983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Communication</w:t>
            </w:r>
          </w:p>
        </w:tc>
        <w:tc>
          <w:tcPr>
            <w:tcW w:type="dxa" w:w="122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606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85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Ville</w:t>
            </w:r>
          </w:p>
        </w:tc>
        <w:tc>
          <w:tcPr>
            <w:tcW w:type="dxa" w:w="1679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129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83"/>
            <w:vMerge w:val="restart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Marianne" w:hAnsi="Marianne"/>
                <w:sz w:val="24"/>
                <w:szCs w:val="24"/>
              </w:rPr>
              <w:t>Autres</w:t>
            </w:r>
          </w:p>
        </w:tc>
        <w:tc>
          <w:tcPr>
            <w:tcW w:type="dxa" w:w="1227"/>
            <w:vMerge w:val="restart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</w:r>
          </w:p>
        </w:tc>
        <w:tc>
          <w:tcPr>
            <w:tcW w:type="dxa" w:w="1606"/>
            <w:vMerge w:val="restart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</w:r>
          </w:p>
        </w:tc>
        <w:tc>
          <w:tcPr>
            <w:tcW w:type="dxa" w:w="185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Mécénat</w:t>
            </w:r>
          </w:p>
        </w:tc>
        <w:tc>
          <w:tcPr>
            <w:tcW w:type="dxa" w:w="1679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type="dxa" w:w="129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983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27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6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5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left"/>
            </w:pPr>
            <w:r>
              <w:rPr>
                <w:rFonts w:ascii="Marianne" w:hAnsi="Marianne"/>
                <w:sz w:val="24"/>
                <w:szCs w:val="24"/>
              </w:rPr>
              <w:t>Hôpital  ou établissement médico-social (apports financiers et/ou structurels)</w:t>
            </w:r>
          </w:p>
        </w:tc>
        <w:tc>
          <w:tcPr>
            <w:tcW w:type="dxa" w:w="1679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29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1983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27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6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5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Partenaires (apports financiers et/ou structurels)</w:t>
            </w:r>
          </w:p>
        </w:tc>
        <w:tc>
          <w:tcPr>
            <w:tcW w:type="dxa" w:w="1679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29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1983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27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06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5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Provisions/déficit</w:t>
            </w:r>
          </w:p>
        </w:tc>
        <w:tc>
          <w:tcPr>
            <w:tcW w:type="dxa" w:w="1679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  <w:tc>
          <w:tcPr>
            <w:tcW w:type="dxa" w:w="129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Liberation Sans" w:cs="Liberation Sans" w:eastAsia="Liberation Sans" w:hAnsi="Liberation Sans"/>
                <w:sz w:val="24"/>
                <w:szCs w:val="24"/>
              </w:rPr>
              <w:t>€</w:t>
            </w:r>
          </w:p>
        </w:tc>
      </w:tr>
      <w:tr>
        <w:trPr>
          <w:cantSplit w:val="false"/>
        </w:trPr>
        <w:tc>
          <w:tcPr>
            <w:tcW w:type="dxa" w:w="1983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Total</w:t>
            </w:r>
          </w:p>
        </w:tc>
        <w:tc>
          <w:tcPr>
            <w:tcW w:type="dxa" w:w="122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1606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1857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ascii="Marianne" w:hAnsi="Marianne"/>
                <w:sz w:val="24"/>
                <w:szCs w:val="24"/>
              </w:rPr>
              <w:t>Total</w:t>
            </w:r>
          </w:p>
        </w:tc>
        <w:tc>
          <w:tcPr>
            <w:tcW w:type="dxa" w:w="1679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  <w:tc>
          <w:tcPr>
            <w:tcW w:type="dxa" w:w="129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0"/>
              <w:jc w:val="center"/>
            </w:pPr>
            <w:r>
              <w:rPr>
                <w:rFonts w:ascii="Marianne" w:hAnsi="Marianne"/>
                <w:sz w:val="24"/>
                <w:szCs w:val="24"/>
              </w:rPr>
              <w:t>€</w:t>
            </w:r>
          </w:p>
        </w:tc>
      </w:tr>
    </w:tbl>
    <w:p>
      <w:pPr>
        <w:pStyle w:val="style0"/>
        <w:ind w:hanging="0" w:left="0" w:right="0"/>
        <w:jc w:val="both"/>
      </w:pPr>
      <w:r>
        <w:rPr>
          <w:rFonts w:ascii="Marianne" w:hAnsi="Marianne"/>
          <w:sz w:val="24"/>
          <w:szCs w:val="24"/>
        </w:rPr>
      </w:r>
    </w:p>
    <w:p>
      <w:pPr>
        <w:pStyle w:val="style0"/>
        <w:spacing w:after="292" w:before="0"/>
        <w:ind w:hanging="0" w:left="0" w:right="0"/>
        <w:jc w:val="both"/>
      </w:pPr>
      <w:r>
        <w:rPr>
          <w:rFonts w:ascii="Marianne" w:hAnsi="Marianne"/>
          <w:b/>
          <w:bCs/>
          <w:sz w:val="24"/>
          <w:szCs w:val="24"/>
        </w:rPr>
        <w:t>Le bilan doit être élaboré après concertation de l'ensemble des partenaires de l'action.</w:t>
      </w:r>
    </w:p>
    <w:p>
      <w:pPr>
        <w:pStyle w:val="style0"/>
        <w:ind w:hanging="0" w:left="0" w:right="0"/>
        <w:jc w:val="center"/>
      </w:pPr>
      <w:r>
        <w:rPr>
          <w:rFonts w:ascii="Marianne" w:hAnsi="Marianne"/>
          <w:sz w:val="24"/>
          <w:szCs w:val="24"/>
        </w:rPr>
      </w:r>
    </w:p>
    <w:p>
      <w:pPr>
        <w:pStyle w:val="style0"/>
        <w:ind w:hanging="0" w:left="0" w:right="0"/>
        <w:jc w:val="center"/>
      </w:pPr>
      <w:r>
        <w:rPr>
          <w:rFonts w:ascii="Marianne" w:hAnsi="Marianne"/>
          <w:b/>
          <w:bCs/>
          <w:sz w:val="24"/>
          <w:szCs w:val="24"/>
        </w:rPr>
        <w:t>La date butoir du 25 janvier 2021 doit impérativement être respectée.</w:t>
      </w:r>
    </w:p>
    <w:p>
      <w:pPr>
        <w:pStyle w:val="style0"/>
        <w:ind w:hanging="0" w:left="0" w:right="0"/>
        <w:jc w:val="center"/>
      </w:pPr>
      <w:r>
        <w:rPr>
          <w:rFonts w:ascii="Marianne" w:hAnsi="Marianne"/>
          <w:b/>
          <w:bCs/>
          <w:sz w:val="24"/>
          <w:szCs w:val="24"/>
        </w:rPr>
        <w:t>Des documents supplémentaires pourront être ajoutés afin de compléter</w:t>
      </w:r>
      <w:r>
        <w:rPr>
          <w:rFonts w:ascii="Marianne" w:hAnsi="Marianne"/>
          <w:b/>
          <w:bCs/>
          <w:sz w:val="24"/>
          <w:szCs w:val="24"/>
          <w:u w:val="single"/>
        </w:rPr>
        <w:t xml:space="preserve"> la description du</w:t>
      </w:r>
      <w:r>
        <w:rPr>
          <w:rFonts w:ascii="Marianne" w:hAnsi="Marianne"/>
          <w:b/>
          <w:bCs/>
          <w:sz w:val="24"/>
          <w:szCs w:val="24"/>
        </w:rPr>
        <w:t xml:space="preserve"> </w:t>
      </w:r>
      <w:r>
        <w:rPr>
          <w:rFonts w:ascii="Marianne" w:hAnsi="Marianne"/>
          <w:b/>
          <w:bCs/>
          <w:sz w:val="24"/>
          <w:szCs w:val="24"/>
          <w:u w:val="single"/>
        </w:rPr>
        <w:t>projet déposé</w:t>
      </w:r>
      <w:r>
        <w:rPr>
          <w:rFonts w:ascii="Marianne" w:hAnsi="Marianne"/>
          <w:b/>
          <w:bCs/>
          <w:sz w:val="24"/>
          <w:szCs w:val="24"/>
        </w:rPr>
        <w:t>.</w:t>
      </w:r>
    </w:p>
    <w:p>
      <w:pPr>
        <w:pStyle w:val="style0"/>
        <w:ind w:hanging="0" w:left="0" w:right="0"/>
        <w:jc w:val="center"/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style0"/>
        <w:ind w:hanging="0" w:left="0" w:right="0"/>
        <w:jc w:val="center"/>
      </w:pPr>
      <w:r>
        <w:rPr>
          <w:rFonts w:ascii="Marianne" w:hAnsi="Marianne"/>
          <w:b/>
          <w:bCs/>
          <w:sz w:val="24"/>
          <w:szCs w:val="24"/>
        </w:rPr>
        <w:t>Cependant, tout dossier incomplet (RIB, SIREN, lettre de demande de subvention, description du projet, note d’intention de l’artiste, CV de l’artiste, budget ) sera considéré comme irrecevable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Liberation Serif" w:cs="Arial" w:eastAsia="NSimSun" w:hAnsi="Liberation Serif"/>
      <w:color w:val="auto"/>
      <w:sz w:val="24"/>
      <w:szCs w:val="24"/>
      <w:lang w:bidi="hi-IN" w:eastAsia="zh-CN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Liberation Sans" w:cs="Arial" w:eastAsia="Microsoft YaHei" w:hAnsi="Liberation Sans"/>
      <w:sz w:val="28"/>
      <w:szCs w:val="28"/>
    </w:rPr>
  </w:style>
  <w:style w:styleId="style17" w:type="paragraph">
    <w:name w:val="Corps de texte"/>
    <w:basedOn w:val="style0"/>
    <w:next w:val="style17"/>
    <w:pPr>
      <w:spacing w:after="140" w:before="0" w:line="276" w:lineRule="auto"/>
    </w:pPr>
    <w:rPr/>
  </w:style>
  <w:style w:styleId="style18" w:type="paragraph">
    <w:name w:val="Liste"/>
    <w:basedOn w:val="style17"/>
    <w:next w:val="style18"/>
    <w:pPr/>
    <w:rPr>
      <w:rFonts w:cs="Arial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Arial"/>
    </w:rPr>
  </w:style>
  <w:style w:styleId="style21" w:type="paragraph">
    <w:name w:val="DocumentMap"/>
    <w:next w:val="style21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jc w:val="left"/>
      <w:textAlignment w:val="auto"/>
    </w:pPr>
    <w:rPr>
      <w:rFonts w:ascii="Times New Roman" w:cs="Times New Roman" w:eastAsia="Cambria Math" w:hAnsi="Times New Roman"/>
      <w:color w:val="auto"/>
      <w:sz w:val="20"/>
      <w:szCs w:val="20"/>
      <w:lang w:bidi="ar-SA" w:eastAsia="fr-FR" w:val="fr-FR"/>
    </w:rPr>
  </w:style>
  <w:style w:styleId="style22" w:type="paragraph">
    <w:name w:val="Contenu de tableau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LibreOffice/6.1.5.2.M7$Windows_x86 LibreOffice_project/6bc4c758b9c1f1627083d3a080085e7a14b64ae3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2020-11-27T09:16:13.99Z</dcterms:created>
  <cp:revision>1</cp:revision>
</cp:coreProperties>
</file>