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6F" w:rsidRPr="008B40A7" w:rsidRDefault="005F596F" w:rsidP="005F5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ind w:left="0" w:right="-598"/>
        <w:jc w:val="center"/>
        <w:rPr>
          <w:rFonts w:asciiTheme="minorHAnsi" w:hAnsiTheme="minorHAnsi"/>
          <w:b/>
          <w:color w:val="FFFFFF"/>
          <w:sz w:val="24"/>
          <w:szCs w:val="24"/>
        </w:rPr>
      </w:pPr>
      <w:r>
        <w:rPr>
          <w:rFonts w:asciiTheme="minorHAnsi" w:hAnsiTheme="minorHAnsi"/>
          <w:b/>
          <w:color w:val="FFFFFF"/>
          <w:sz w:val="24"/>
          <w:szCs w:val="24"/>
        </w:rPr>
        <w:t>ANNEXE 5</w:t>
      </w:r>
      <w:r w:rsidRPr="008B40A7">
        <w:rPr>
          <w:rFonts w:asciiTheme="minorHAnsi" w:hAnsiTheme="minorHAnsi"/>
          <w:b/>
          <w:color w:val="FFFFFF"/>
          <w:sz w:val="24"/>
          <w:szCs w:val="24"/>
        </w:rPr>
        <w:t xml:space="preserve"> – </w:t>
      </w:r>
      <w:r>
        <w:rPr>
          <w:rFonts w:asciiTheme="minorHAnsi" w:hAnsiTheme="minorHAnsi"/>
          <w:b/>
          <w:color w:val="FFFFFF"/>
          <w:sz w:val="24"/>
          <w:szCs w:val="24"/>
        </w:rPr>
        <w:t>ELEMENTS FINANCIERS</w:t>
      </w:r>
    </w:p>
    <w:p w:rsidR="00393992" w:rsidRPr="008B40A7" w:rsidRDefault="00393992" w:rsidP="00393992">
      <w:pPr>
        <w:pStyle w:val="Corpsdetexte"/>
        <w:jc w:val="center"/>
        <w:rPr>
          <w:rFonts w:asciiTheme="minorHAnsi" w:hAnsiTheme="minorHAnsi"/>
          <w:noProof/>
          <w:u w:val="single"/>
        </w:rPr>
      </w:pPr>
    </w:p>
    <w:p w:rsidR="00BC62C3" w:rsidRPr="00793892" w:rsidRDefault="00BC62C3" w:rsidP="00C76B52">
      <w:pPr>
        <w:pStyle w:val="Paragraphedeliste"/>
        <w:numPr>
          <w:ilvl w:val="0"/>
          <w:numId w:val="12"/>
        </w:numPr>
        <w:jc w:val="both"/>
        <w:rPr>
          <w:rFonts w:asciiTheme="minorHAnsi" w:hAnsiTheme="minorHAnsi" w:cs="Arial"/>
          <w:sz w:val="24"/>
          <w:szCs w:val="24"/>
        </w:rPr>
      </w:pPr>
      <w:r w:rsidRPr="00452676">
        <w:rPr>
          <w:rFonts w:asciiTheme="minorHAnsi" w:hAnsiTheme="minorHAnsi" w:cs="Arial"/>
          <w:b/>
          <w:sz w:val="24"/>
          <w:szCs w:val="24"/>
        </w:rPr>
        <w:t xml:space="preserve">Détermination de la dotation globalisée commune </w:t>
      </w:r>
      <w:r w:rsidR="00226CF9">
        <w:rPr>
          <w:rFonts w:asciiTheme="minorHAnsi" w:hAnsiTheme="minorHAnsi" w:cs="Arial"/>
          <w:b/>
          <w:sz w:val="24"/>
          <w:szCs w:val="24"/>
        </w:rPr>
        <w:t xml:space="preserve">ARS </w:t>
      </w:r>
      <w:r w:rsidRPr="00452676">
        <w:rPr>
          <w:rFonts w:asciiTheme="minorHAnsi" w:hAnsiTheme="minorHAnsi" w:cs="Arial"/>
          <w:b/>
          <w:sz w:val="24"/>
          <w:szCs w:val="24"/>
        </w:rPr>
        <w:t>de l’année n</w:t>
      </w:r>
      <w:r w:rsidR="00B27FE5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226CF9" w:rsidRPr="00B54E5E" w:rsidRDefault="000E3314" w:rsidP="00226CF9">
      <w:pPr>
        <w:ind w:left="360"/>
        <w:jc w:val="both"/>
        <w:rPr>
          <w:rFonts w:asciiTheme="minorHAnsi" w:eastAsia="Arial" w:hAnsiTheme="minorHAnsi" w:cs="Arial"/>
          <w:b/>
          <w:sz w:val="22"/>
          <w:szCs w:val="22"/>
          <w:lang w:bidi="ar-SA"/>
        </w:rPr>
      </w:pPr>
      <w:r>
        <w:rPr>
          <w:rFonts w:asciiTheme="minorHAnsi" w:eastAsia="Arial" w:hAnsiTheme="minorHAnsi" w:cs="Arial"/>
          <w:b/>
          <w:sz w:val="22"/>
          <w:szCs w:val="22"/>
          <w:lang w:bidi="ar-SA"/>
        </w:rPr>
        <w:t>L</w:t>
      </w:r>
      <w:r w:rsidR="00226CF9" w:rsidRPr="00B54E5E">
        <w:rPr>
          <w:rFonts w:asciiTheme="minorHAnsi" w:eastAsia="Arial" w:hAnsiTheme="minorHAnsi" w:cs="Arial"/>
          <w:b/>
          <w:sz w:val="22"/>
          <w:szCs w:val="22"/>
          <w:lang w:bidi="ar-SA"/>
        </w:rPr>
        <w:t>a dotation globalisée commune</w:t>
      </w:r>
      <w:r w:rsidRPr="000E3314">
        <w:t xml:space="preserve"> </w:t>
      </w:r>
      <w:r w:rsidRPr="000E3314">
        <w:rPr>
          <w:rFonts w:asciiTheme="minorHAnsi" w:eastAsia="Arial" w:hAnsiTheme="minorHAnsi" w:cs="Arial"/>
          <w:b/>
          <w:sz w:val="22"/>
          <w:szCs w:val="22"/>
          <w:lang w:bidi="ar-SA"/>
        </w:rPr>
        <w:t xml:space="preserve">des ESMS financés par l’assurance maladie du périmètre du présent CPOM est </w:t>
      </w:r>
      <w:r>
        <w:rPr>
          <w:rFonts w:asciiTheme="minorHAnsi" w:eastAsia="Arial" w:hAnsiTheme="minorHAnsi" w:cs="Arial"/>
          <w:b/>
          <w:sz w:val="22"/>
          <w:szCs w:val="22"/>
          <w:lang w:bidi="ar-SA"/>
        </w:rPr>
        <w:t>fixée à</w:t>
      </w:r>
      <w:r w:rsidRPr="000E3314">
        <w:rPr>
          <w:rFonts w:asciiTheme="minorHAnsi" w:eastAsia="Arial" w:hAnsiTheme="minorHAnsi" w:cs="Arial"/>
          <w:b/>
          <w:sz w:val="22"/>
          <w:szCs w:val="22"/>
          <w:lang w:bidi="ar-SA"/>
        </w:rPr>
        <w:t xml:space="preserve"> XXXX € au 1er janvier N et définie comme suit</w:t>
      </w:r>
      <w:r>
        <w:rPr>
          <w:rFonts w:asciiTheme="minorHAnsi" w:eastAsia="Arial" w:hAnsiTheme="minorHAnsi" w:cs="Arial"/>
          <w:b/>
          <w:sz w:val="22"/>
          <w:szCs w:val="22"/>
          <w:lang w:bidi="ar-SA"/>
        </w:rPr>
        <w:t> :</w:t>
      </w:r>
      <w:r w:rsidR="00334FBC">
        <w:rPr>
          <w:rFonts w:asciiTheme="minorHAnsi" w:eastAsia="Arial" w:hAnsiTheme="minorHAnsi" w:cs="Arial"/>
          <w:b/>
          <w:sz w:val="22"/>
          <w:szCs w:val="22"/>
          <w:lang w:bidi="ar-SA"/>
        </w:rPr>
        <w:t xml:space="preserve"> </w:t>
      </w:r>
      <w:r w:rsidR="0056273C" w:rsidRPr="00B54E5E">
        <w:rPr>
          <w:rFonts w:asciiTheme="minorHAnsi" w:hAnsiTheme="minorHAnsi" w:cs="Arial"/>
          <w:i/>
          <w:sz w:val="24"/>
          <w:szCs w:val="24"/>
          <w:highlight w:val="yellow"/>
        </w:rPr>
        <w:t>A remplir par l’ARS</w:t>
      </w:r>
    </w:p>
    <w:p w:rsidR="00226CF9" w:rsidRDefault="00226CF9" w:rsidP="00793892">
      <w:pPr>
        <w:ind w:left="360"/>
        <w:jc w:val="both"/>
        <w:rPr>
          <w:rFonts w:asciiTheme="minorHAnsi" w:hAnsiTheme="minorHAnsi" w:cs="Arial"/>
          <w:i/>
          <w:sz w:val="24"/>
          <w:szCs w:val="24"/>
          <w:highlight w:val="yellow"/>
        </w:rPr>
      </w:pPr>
    </w:p>
    <w:p w:rsidR="00793892" w:rsidRPr="00793892" w:rsidRDefault="00226CF9" w:rsidP="00793892">
      <w:pPr>
        <w:ind w:left="360"/>
        <w:jc w:val="both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  <w:highlight w:val="yellow"/>
        </w:rPr>
        <w:t>Répartition à remplir par le gestionnaire</w:t>
      </w:r>
    </w:p>
    <w:tbl>
      <w:tblPr>
        <w:tblStyle w:val="Grilledutableau"/>
        <w:tblW w:w="1348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353"/>
        <w:gridCol w:w="2115"/>
        <w:gridCol w:w="1984"/>
        <w:gridCol w:w="1873"/>
        <w:gridCol w:w="2491"/>
        <w:gridCol w:w="1983"/>
        <w:gridCol w:w="1852"/>
        <w:gridCol w:w="397"/>
      </w:tblGrid>
      <w:tr w:rsidR="00134E4B" w:rsidRPr="00452676" w:rsidTr="000E3314">
        <w:trPr>
          <w:trHeight w:val="237"/>
        </w:trPr>
        <w:tc>
          <w:tcPr>
            <w:tcW w:w="676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134E4B" w:rsidRPr="00452676" w:rsidRDefault="00134E4B" w:rsidP="001B2475">
            <w:pPr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52676">
              <w:rPr>
                <w:rFonts w:asciiTheme="minorHAnsi" w:hAnsiTheme="minorHAnsi" w:cs="Arial"/>
                <w:b/>
                <w:sz w:val="22"/>
                <w:szCs w:val="22"/>
              </w:rPr>
              <w:t>Dépenses (en euros)</w:t>
            </w:r>
          </w:p>
        </w:tc>
        <w:tc>
          <w:tcPr>
            <w:tcW w:w="672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134E4B" w:rsidRPr="00452676" w:rsidRDefault="001B2475" w:rsidP="001B2475">
            <w:pPr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52676">
              <w:rPr>
                <w:rFonts w:asciiTheme="minorHAnsi" w:hAnsiTheme="minorHAnsi" w:cs="Arial"/>
                <w:b/>
                <w:sz w:val="22"/>
                <w:szCs w:val="22"/>
              </w:rPr>
              <w:t>Recettes (en euros)</w:t>
            </w:r>
          </w:p>
        </w:tc>
      </w:tr>
      <w:tr w:rsidR="003B7CF3" w:rsidRPr="00452676" w:rsidTr="00334FBC">
        <w:trPr>
          <w:cantSplit/>
          <w:trHeight w:val="350"/>
        </w:trPr>
        <w:tc>
          <w:tcPr>
            <w:tcW w:w="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</w:tcPr>
          <w:p w:rsidR="003B7CF3" w:rsidRPr="00452676" w:rsidRDefault="003B7CF3" w:rsidP="00134E4B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52676">
              <w:rPr>
                <w:rFonts w:asciiTheme="minorHAnsi" w:hAnsiTheme="minorHAnsi" w:cs="Arial"/>
                <w:sz w:val="22"/>
                <w:szCs w:val="22"/>
              </w:rPr>
              <w:t>Groupe 1</w:t>
            </w:r>
          </w:p>
        </w:tc>
        <w:tc>
          <w:tcPr>
            <w:tcW w:w="3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</w:tcPr>
          <w:p w:rsidR="003B7CF3" w:rsidRPr="00452676" w:rsidRDefault="003B7CF3" w:rsidP="00134E4B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52676">
              <w:rPr>
                <w:rFonts w:asciiTheme="minorHAnsi" w:hAnsiTheme="minorHAnsi" w:cs="Arial"/>
                <w:sz w:val="22"/>
                <w:szCs w:val="22"/>
              </w:rPr>
              <w:t>Crédits</w:t>
            </w:r>
          </w:p>
        </w:tc>
        <w:tc>
          <w:tcPr>
            <w:tcW w:w="21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3B7CF3" w:rsidRPr="00452676" w:rsidRDefault="003B7CF3" w:rsidP="00275ACB">
            <w:pPr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452676">
              <w:rPr>
                <w:rFonts w:asciiTheme="minorHAnsi" w:hAnsiTheme="minorHAnsi" w:cs="Arial"/>
                <w:sz w:val="22"/>
                <w:szCs w:val="22"/>
              </w:rPr>
              <w:t>Reconductibles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7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9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:rsidR="003B7CF3" w:rsidRPr="00452676" w:rsidRDefault="003B7CF3" w:rsidP="00E2039B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52676">
              <w:rPr>
                <w:rFonts w:asciiTheme="minorHAnsi" w:hAnsiTheme="minorHAnsi" w:cs="Arial"/>
                <w:sz w:val="22"/>
                <w:szCs w:val="22"/>
              </w:rPr>
              <w:t>Produits de la tarification (Assurance maladie)</w:t>
            </w:r>
          </w:p>
          <w:p w:rsidR="003B7CF3" w:rsidRPr="00452676" w:rsidRDefault="003B7CF3" w:rsidP="00BE274F">
            <w:pPr>
              <w:ind w:left="29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52676">
              <w:rPr>
                <w:rFonts w:asciiTheme="minorHAnsi" w:hAnsiTheme="minorHAnsi" w:cs="Arial"/>
                <w:sz w:val="22"/>
                <w:szCs w:val="22"/>
              </w:rPr>
              <w:t>Dont CNR sur dotation régionale</w:t>
            </w:r>
          </w:p>
        </w:tc>
        <w:tc>
          <w:tcPr>
            <w:tcW w:w="1983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5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7CF3" w:rsidRPr="00452676" w:rsidRDefault="003B7CF3" w:rsidP="00FF5E49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52676">
              <w:rPr>
                <w:rFonts w:asciiTheme="minorHAnsi" w:hAnsiTheme="minorHAnsi" w:cs="Arial"/>
                <w:sz w:val="22"/>
                <w:szCs w:val="22"/>
              </w:rPr>
              <w:t>Groupe 1</w:t>
            </w:r>
          </w:p>
        </w:tc>
      </w:tr>
      <w:tr w:rsidR="003B7CF3" w:rsidRPr="00452676" w:rsidTr="00334FBC">
        <w:trPr>
          <w:cantSplit/>
          <w:trHeight w:val="350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</w:tcPr>
          <w:p w:rsidR="003B7CF3" w:rsidRPr="00452676" w:rsidRDefault="003B7CF3" w:rsidP="00134E4B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3B7CF3" w:rsidRPr="00452676" w:rsidRDefault="003B7CF3" w:rsidP="00E2039B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left w:val="single" w:sz="18" w:space="0" w:color="auto"/>
              <w:bottom w:val="dashed" w:sz="4" w:space="0" w:color="auto"/>
            </w:tcBorders>
            <w:shd w:val="clear" w:color="auto" w:fill="D9D9D9"/>
          </w:tcPr>
          <w:p w:rsidR="003B7CF3" w:rsidRPr="00452676" w:rsidRDefault="003B7CF3" w:rsidP="00E2039B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dashed" w:sz="4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73" w:type="dxa"/>
            <w:vMerge/>
            <w:tcBorders>
              <w:right w:val="single" w:sz="18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91" w:type="dxa"/>
            <w:vMerge/>
            <w:tcBorders>
              <w:left w:val="single" w:sz="18" w:space="0" w:color="auto"/>
              <w:bottom w:val="dashed" w:sz="4" w:space="0" w:color="auto"/>
            </w:tcBorders>
            <w:shd w:val="clear" w:color="auto" w:fill="D9D9D9"/>
          </w:tcPr>
          <w:p w:rsidR="003B7CF3" w:rsidRPr="00452676" w:rsidRDefault="003B7CF3" w:rsidP="00E2039B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52" w:type="dxa"/>
            <w:vMerge/>
            <w:tcBorders>
              <w:right w:val="single" w:sz="18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7CF3" w:rsidRPr="00452676" w:rsidRDefault="003B7CF3" w:rsidP="00FF5E49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7CF3" w:rsidRPr="00452676" w:rsidTr="00334FBC">
        <w:trPr>
          <w:cantSplit/>
          <w:trHeight w:val="350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</w:tcPr>
          <w:p w:rsidR="003B7CF3" w:rsidRPr="00452676" w:rsidRDefault="003B7CF3" w:rsidP="00134E4B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3B7CF3" w:rsidRPr="00452676" w:rsidRDefault="003B7CF3" w:rsidP="00E2039B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shd w:val="clear" w:color="auto" w:fill="D9D9D9"/>
          </w:tcPr>
          <w:p w:rsidR="003B7CF3" w:rsidRPr="00452676" w:rsidRDefault="003B7CF3" w:rsidP="00E2039B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52676">
              <w:rPr>
                <w:rFonts w:asciiTheme="minorHAnsi" w:hAnsiTheme="minorHAnsi" w:cs="Arial"/>
                <w:sz w:val="22"/>
                <w:szCs w:val="22"/>
              </w:rPr>
              <w:t>Compensés recettes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73" w:type="dxa"/>
            <w:vMerge/>
            <w:tcBorders>
              <w:right w:val="single" w:sz="18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shd w:val="clear" w:color="auto" w:fill="D9D9D9"/>
          </w:tcPr>
          <w:p w:rsidR="003B7CF3" w:rsidRPr="00452676" w:rsidRDefault="003B7CF3" w:rsidP="00FF5E49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52676">
              <w:rPr>
                <w:rFonts w:asciiTheme="minorHAnsi" w:hAnsiTheme="minorHAnsi" w:cs="Arial"/>
                <w:sz w:val="22"/>
                <w:szCs w:val="22"/>
              </w:rPr>
              <w:t>Produits tarification (art. L214-4 du CASF)</w:t>
            </w:r>
          </w:p>
        </w:tc>
        <w:tc>
          <w:tcPr>
            <w:tcW w:w="19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52" w:type="dxa"/>
            <w:vMerge/>
            <w:tcBorders>
              <w:right w:val="single" w:sz="18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7CF3" w:rsidRPr="00452676" w:rsidRDefault="003B7CF3" w:rsidP="00FF5E49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7CF3" w:rsidRPr="00452676" w:rsidTr="00334FBC">
        <w:trPr>
          <w:cantSplit/>
          <w:trHeight w:val="350"/>
        </w:trPr>
        <w:tc>
          <w:tcPr>
            <w:tcW w:w="4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</w:tcPr>
          <w:p w:rsidR="003B7CF3" w:rsidRPr="00452676" w:rsidRDefault="003B7CF3" w:rsidP="00134E4B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3B7CF3" w:rsidRPr="00452676" w:rsidRDefault="003B7CF3" w:rsidP="00E2039B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3B7CF3" w:rsidRPr="00452676" w:rsidRDefault="003B7CF3" w:rsidP="00E2039B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52676">
              <w:rPr>
                <w:rFonts w:asciiTheme="minorHAnsi" w:hAnsiTheme="minorHAnsi" w:cs="Arial"/>
                <w:sz w:val="22"/>
                <w:szCs w:val="22"/>
              </w:rPr>
              <w:t>Non pérennes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73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3B7CF3" w:rsidRPr="00452676" w:rsidRDefault="003B7CF3" w:rsidP="00FF5E49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52676">
              <w:rPr>
                <w:rFonts w:asciiTheme="minorHAnsi" w:hAnsiTheme="minorHAnsi" w:cs="Arial"/>
                <w:sz w:val="22"/>
                <w:szCs w:val="22"/>
              </w:rPr>
              <w:t>Dotation CAMSP Conseil Départemental</w:t>
            </w:r>
          </w:p>
        </w:tc>
        <w:tc>
          <w:tcPr>
            <w:tcW w:w="1983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52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7CF3" w:rsidRPr="00452676" w:rsidRDefault="003B7CF3" w:rsidP="00FF5E49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7CF3" w:rsidRPr="00452676" w:rsidTr="00334FBC">
        <w:trPr>
          <w:cantSplit/>
          <w:trHeight w:val="350"/>
        </w:trPr>
        <w:tc>
          <w:tcPr>
            <w:tcW w:w="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</w:tcPr>
          <w:p w:rsidR="003B7CF3" w:rsidRPr="00452676" w:rsidRDefault="003B7CF3" w:rsidP="00134E4B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52676">
              <w:rPr>
                <w:rFonts w:asciiTheme="minorHAnsi" w:hAnsiTheme="minorHAnsi" w:cs="Arial"/>
                <w:sz w:val="22"/>
                <w:szCs w:val="22"/>
              </w:rPr>
              <w:t>Groupe 2</w:t>
            </w:r>
          </w:p>
        </w:tc>
        <w:tc>
          <w:tcPr>
            <w:tcW w:w="3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3B7CF3" w:rsidRPr="00452676" w:rsidRDefault="003B7CF3" w:rsidP="00E2039B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shd w:val="clear" w:color="auto" w:fill="D9D9D9"/>
          </w:tcPr>
          <w:p w:rsidR="003B7CF3" w:rsidRPr="00452676" w:rsidRDefault="003B7CF3" w:rsidP="00FF5E49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52676">
              <w:rPr>
                <w:rFonts w:asciiTheme="minorHAnsi" w:hAnsiTheme="minorHAnsi" w:cs="Arial"/>
                <w:sz w:val="22"/>
                <w:szCs w:val="22"/>
              </w:rPr>
              <w:t>Reconductibles</w:t>
            </w:r>
          </w:p>
        </w:tc>
        <w:tc>
          <w:tcPr>
            <w:tcW w:w="1984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7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shd w:val="clear" w:color="auto" w:fill="D9D9D9"/>
          </w:tcPr>
          <w:p w:rsidR="003B7CF3" w:rsidRPr="00452676" w:rsidRDefault="003B7CF3" w:rsidP="00FF5E49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52676">
              <w:rPr>
                <w:rFonts w:asciiTheme="minorHAnsi" w:hAnsiTheme="minorHAnsi" w:cs="Arial"/>
                <w:sz w:val="22"/>
                <w:szCs w:val="22"/>
              </w:rPr>
              <w:t>Forfaits journaliers adultes</w:t>
            </w:r>
          </w:p>
        </w:tc>
        <w:tc>
          <w:tcPr>
            <w:tcW w:w="1983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5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7CF3" w:rsidRPr="00452676" w:rsidRDefault="003B7CF3" w:rsidP="00FF5E49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52676">
              <w:rPr>
                <w:rFonts w:asciiTheme="minorHAnsi" w:hAnsiTheme="minorHAnsi" w:cs="Arial"/>
                <w:sz w:val="22"/>
                <w:szCs w:val="22"/>
              </w:rPr>
              <w:t>Groupe 2</w:t>
            </w:r>
          </w:p>
        </w:tc>
      </w:tr>
      <w:tr w:rsidR="003B7CF3" w:rsidRPr="00452676" w:rsidTr="00334FBC">
        <w:trPr>
          <w:cantSplit/>
          <w:trHeight w:val="350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</w:tcPr>
          <w:p w:rsidR="003B7CF3" w:rsidRPr="00452676" w:rsidRDefault="003B7CF3" w:rsidP="00134E4B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3B7CF3" w:rsidRPr="00452676" w:rsidRDefault="003B7CF3" w:rsidP="00E2039B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shd w:val="clear" w:color="auto" w:fill="D9D9D9"/>
          </w:tcPr>
          <w:p w:rsidR="003B7CF3" w:rsidRPr="00452676" w:rsidRDefault="003B7CF3" w:rsidP="00FF5E49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52676">
              <w:rPr>
                <w:rFonts w:asciiTheme="minorHAnsi" w:hAnsiTheme="minorHAnsi" w:cs="Arial"/>
                <w:sz w:val="22"/>
                <w:szCs w:val="22"/>
              </w:rPr>
              <w:t>Compensés recettes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73" w:type="dxa"/>
            <w:vMerge/>
            <w:tcBorders>
              <w:right w:val="single" w:sz="18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shd w:val="clear" w:color="auto" w:fill="D9D9D9"/>
          </w:tcPr>
          <w:p w:rsidR="003B7CF3" w:rsidRPr="00452676" w:rsidRDefault="003B7CF3" w:rsidP="00FF5E49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52676">
              <w:rPr>
                <w:rFonts w:asciiTheme="minorHAnsi" w:hAnsiTheme="minorHAnsi" w:cs="Arial"/>
                <w:sz w:val="22"/>
                <w:szCs w:val="22"/>
              </w:rPr>
              <w:t>Recettes diverses</w:t>
            </w:r>
          </w:p>
        </w:tc>
        <w:tc>
          <w:tcPr>
            <w:tcW w:w="19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52" w:type="dxa"/>
            <w:vMerge/>
            <w:tcBorders>
              <w:right w:val="single" w:sz="18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7CF3" w:rsidRPr="00452676" w:rsidRDefault="003B7CF3" w:rsidP="00FF5E49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7CF3" w:rsidRPr="00452676" w:rsidTr="00334FBC">
        <w:trPr>
          <w:cantSplit/>
          <w:trHeight w:val="350"/>
        </w:trPr>
        <w:tc>
          <w:tcPr>
            <w:tcW w:w="4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</w:tcPr>
          <w:p w:rsidR="003B7CF3" w:rsidRPr="00452676" w:rsidRDefault="003B7CF3" w:rsidP="00134E4B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3B7CF3" w:rsidRPr="00452676" w:rsidRDefault="003B7CF3" w:rsidP="00E2039B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3B7CF3" w:rsidRPr="00452676" w:rsidRDefault="003B7CF3" w:rsidP="00FF5E49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52676">
              <w:rPr>
                <w:rFonts w:asciiTheme="minorHAnsi" w:hAnsiTheme="minorHAnsi" w:cs="Arial"/>
                <w:sz w:val="22"/>
                <w:szCs w:val="22"/>
              </w:rPr>
              <w:t>Non pérennes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73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3B7CF3" w:rsidRPr="00452676" w:rsidRDefault="003B7CF3" w:rsidP="00FF5E49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52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7CF3" w:rsidRPr="00452676" w:rsidRDefault="003B7CF3" w:rsidP="00FF5E49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7CF3" w:rsidRPr="00452676" w:rsidTr="00334FBC">
        <w:trPr>
          <w:cantSplit/>
          <w:trHeight w:val="350"/>
        </w:trPr>
        <w:tc>
          <w:tcPr>
            <w:tcW w:w="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</w:tcPr>
          <w:p w:rsidR="003B7CF3" w:rsidRPr="00452676" w:rsidRDefault="003B7CF3" w:rsidP="00134E4B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52676">
              <w:rPr>
                <w:rFonts w:asciiTheme="minorHAnsi" w:hAnsiTheme="minorHAnsi" w:cs="Arial"/>
                <w:sz w:val="22"/>
                <w:szCs w:val="22"/>
              </w:rPr>
              <w:t>Groupe 3</w:t>
            </w:r>
          </w:p>
        </w:tc>
        <w:tc>
          <w:tcPr>
            <w:tcW w:w="3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3B7CF3" w:rsidRPr="00452676" w:rsidRDefault="003B7CF3" w:rsidP="00E2039B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shd w:val="clear" w:color="auto" w:fill="D9D9D9"/>
          </w:tcPr>
          <w:p w:rsidR="003B7CF3" w:rsidRPr="00452676" w:rsidRDefault="003B7CF3" w:rsidP="00FF5E49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52676">
              <w:rPr>
                <w:rFonts w:asciiTheme="minorHAnsi" w:hAnsiTheme="minorHAnsi" w:cs="Arial"/>
                <w:sz w:val="22"/>
                <w:szCs w:val="22"/>
              </w:rPr>
              <w:t>Reconductibles</w:t>
            </w:r>
          </w:p>
        </w:tc>
        <w:tc>
          <w:tcPr>
            <w:tcW w:w="1984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7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shd w:val="clear" w:color="auto" w:fill="D9D9D9"/>
          </w:tcPr>
          <w:p w:rsidR="003B7CF3" w:rsidRPr="00452676" w:rsidRDefault="003B7CF3" w:rsidP="00FF5E49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52676">
              <w:rPr>
                <w:rFonts w:asciiTheme="minorHAnsi" w:hAnsiTheme="minorHAnsi" w:cs="Arial"/>
                <w:sz w:val="22"/>
                <w:szCs w:val="22"/>
              </w:rPr>
              <w:t>Recettes diverses</w:t>
            </w:r>
          </w:p>
        </w:tc>
        <w:tc>
          <w:tcPr>
            <w:tcW w:w="1983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5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7CF3" w:rsidRPr="00452676" w:rsidRDefault="003B7CF3" w:rsidP="00FF5E49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52676">
              <w:rPr>
                <w:rFonts w:asciiTheme="minorHAnsi" w:hAnsiTheme="minorHAnsi" w:cs="Arial"/>
                <w:sz w:val="22"/>
                <w:szCs w:val="22"/>
              </w:rPr>
              <w:t>Groupe 3</w:t>
            </w:r>
          </w:p>
        </w:tc>
      </w:tr>
      <w:tr w:rsidR="003B7CF3" w:rsidRPr="00452676" w:rsidTr="00334FBC">
        <w:trPr>
          <w:trHeight w:val="350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3B7CF3" w:rsidRPr="00452676" w:rsidRDefault="003B7CF3" w:rsidP="00E2039B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3B7CF3" w:rsidRPr="00452676" w:rsidRDefault="003B7CF3" w:rsidP="00E2039B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shd w:val="clear" w:color="auto" w:fill="D9D9D9"/>
          </w:tcPr>
          <w:p w:rsidR="003B7CF3" w:rsidRPr="00452676" w:rsidRDefault="003B7CF3" w:rsidP="00FF5E49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52676">
              <w:rPr>
                <w:rFonts w:asciiTheme="minorHAnsi" w:hAnsiTheme="minorHAnsi" w:cs="Arial"/>
                <w:sz w:val="22"/>
                <w:szCs w:val="22"/>
              </w:rPr>
              <w:t>Compensés recettes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73" w:type="dxa"/>
            <w:vMerge/>
            <w:tcBorders>
              <w:right w:val="single" w:sz="18" w:space="0" w:color="auto"/>
            </w:tcBorders>
          </w:tcPr>
          <w:p w:rsidR="003B7CF3" w:rsidRPr="00452676" w:rsidRDefault="003B7CF3" w:rsidP="00E2039B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shd w:val="clear" w:color="auto" w:fill="D9D9D9"/>
          </w:tcPr>
          <w:p w:rsidR="003B7CF3" w:rsidRPr="00452676" w:rsidRDefault="003B7CF3" w:rsidP="00E2039B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52" w:type="dxa"/>
            <w:vMerge/>
            <w:tcBorders>
              <w:right w:val="single" w:sz="18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7CF3" w:rsidRPr="00452676" w:rsidRDefault="003B7CF3" w:rsidP="00FF5E49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7CF3" w:rsidRPr="00452676" w:rsidTr="00334FBC">
        <w:trPr>
          <w:trHeight w:val="350"/>
        </w:trPr>
        <w:tc>
          <w:tcPr>
            <w:tcW w:w="4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3B7CF3" w:rsidRPr="00452676" w:rsidRDefault="003B7CF3" w:rsidP="00E2039B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3B7CF3" w:rsidRPr="00452676" w:rsidRDefault="003B7CF3" w:rsidP="00E2039B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3B7CF3" w:rsidRPr="00452676" w:rsidRDefault="003B7CF3" w:rsidP="00FF5E49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52676">
              <w:rPr>
                <w:rFonts w:asciiTheme="minorHAnsi" w:hAnsiTheme="minorHAnsi" w:cs="Arial"/>
                <w:sz w:val="22"/>
                <w:szCs w:val="22"/>
              </w:rPr>
              <w:t>Non pérennes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7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B7CF3" w:rsidRPr="00452676" w:rsidRDefault="003B7CF3" w:rsidP="00E2039B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3B7CF3" w:rsidRPr="00452676" w:rsidRDefault="003B7CF3" w:rsidP="00E2039B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52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B7CF3" w:rsidRPr="00452676" w:rsidRDefault="003B7CF3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7CF3" w:rsidRPr="00452676" w:rsidRDefault="003B7CF3" w:rsidP="00FF5E49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7CF3" w:rsidRPr="00452676" w:rsidTr="00334FBC">
        <w:trPr>
          <w:trHeight w:val="350"/>
        </w:trPr>
        <w:tc>
          <w:tcPr>
            <w:tcW w:w="44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275ACB" w:rsidRPr="00452676" w:rsidRDefault="00275ACB" w:rsidP="00E2039B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2" w:type="dxa"/>
            <w:gridSpan w:val="3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D9"/>
          </w:tcPr>
          <w:p w:rsidR="00275ACB" w:rsidRPr="00452676" w:rsidRDefault="00275ACB" w:rsidP="00E2039B">
            <w:pPr>
              <w:ind w:left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52676">
              <w:rPr>
                <w:rFonts w:asciiTheme="minorHAnsi" w:hAnsiTheme="minorHAnsi" w:cs="Arial"/>
                <w:b/>
                <w:sz w:val="22"/>
                <w:szCs w:val="22"/>
              </w:rPr>
              <w:t>Total des dépenses</w:t>
            </w:r>
          </w:p>
        </w:tc>
        <w:tc>
          <w:tcPr>
            <w:tcW w:w="187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D9"/>
            <w:vAlign w:val="center"/>
          </w:tcPr>
          <w:p w:rsidR="00275ACB" w:rsidRPr="00452676" w:rsidRDefault="00275ACB" w:rsidP="00334FBC">
            <w:pPr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474" w:type="dxa"/>
            <w:gridSpan w:val="2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D9"/>
          </w:tcPr>
          <w:p w:rsidR="00275ACB" w:rsidRPr="00452676" w:rsidRDefault="00275ACB" w:rsidP="00E2039B">
            <w:pPr>
              <w:ind w:left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52676">
              <w:rPr>
                <w:rFonts w:asciiTheme="minorHAnsi" w:hAnsiTheme="minorHAnsi" w:cs="Arial"/>
                <w:b/>
                <w:sz w:val="22"/>
                <w:szCs w:val="22"/>
              </w:rPr>
              <w:t>Total des recettes</w:t>
            </w:r>
          </w:p>
        </w:tc>
        <w:tc>
          <w:tcPr>
            <w:tcW w:w="18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D9"/>
            <w:vAlign w:val="center"/>
          </w:tcPr>
          <w:p w:rsidR="00275ACB" w:rsidRPr="00452676" w:rsidRDefault="00275ACB" w:rsidP="00334FBC">
            <w:pPr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97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275ACB" w:rsidRPr="00452676" w:rsidRDefault="00275ACB" w:rsidP="00E2039B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90BE6" w:rsidRPr="00452676" w:rsidTr="00334FBC">
        <w:trPr>
          <w:trHeight w:val="350"/>
        </w:trPr>
        <w:tc>
          <w:tcPr>
            <w:tcW w:w="440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890BE6" w:rsidRPr="00452676" w:rsidRDefault="00890BE6" w:rsidP="00E2039B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890BE6" w:rsidRPr="00452676" w:rsidRDefault="00890BE6" w:rsidP="00890BE6">
            <w:pPr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452676">
              <w:rPr>
                <w:rFonts w:asciiTheme="minorHAnsi" w:hAnsiTheme="minorHAnsi" w:cs="Arial"/>
                <w:sz w:val="22"/>
                <w:szCs w:val="22"/>
              </w:rPr>
              <w:t>Reprise du résultat déficitaire</w:t>
            </w:r>
          </w:p>
        </w:tc>
        <w:tc>
          <w:tcPr>
            <w:tcW w:w="187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90BE6" w:rsidRPr="00452676" w:rsidRDefault="00890BE6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7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:rsidR="00890BE6" w:rsidRPr="00452676" w:rsidRDefault="00890BE6" w:rsidP="00E2039B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52676">
              <w:rPr>
                <w:rFonts w:asciiTheme="minorHAnsi" w:hAnsiTheme="minorHAnsi" w:cs="Arial"/>
                <w:sz w:val="22"/>
                <w:szCs w:val="22"/>
              </w:rPr>
              <w:t>Excédent en réduction des charges</w:t>
            </w:r>
          </w:p>
        </w:tc>
        <w:tc>
          <w:tcPr>
            <w:tcW w:w="18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90BE6" w:rsidRPr="00452676" w:rsidRDefault="00890BE6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890BE6" w:rsidRPr="00452676" w:rsidRDefault="00890BE6" w:rsidP="00E2039B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90BE6" w:rsidRPr="00452676" w:rsidTr="00334FBC">
        <w:trPr>
          <w:trHeight w:val="350"/>
        </w:trPr>
        <w:tc>
          <w:tcPr>
            <w:tcW w:w="440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890BE6" w:rsidRPr="00452676" w:rsidRDefault="00890BE6" w:rsidP="00E2039B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2" w:type="dxa"/>
            <w:gridSpan w:val="3"/>
            <w:vMerge/>
            <w:tcBorders>
              <w:left w:val="single" w:sz="18" w:space="0" w:color="auto"/>
            </w:tcBorders>
            <w:shd w:val="clear" w:color="auto" w:fill="D9D9D9"/>
          </w:tcPr>
          <w:p w:rsidR="00890BE6" w:rsidRPr="00452676" w:rsidRDefault="00890BE6" w:rsidP="00E2039B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73" w:type="dxa"/>
            <w:vMerge/>
            <w:tcBorders>
              <w:right w:val="single" w:sz="18" w:space="0" w:color="auto"/>
            </w:tcBorders>
            <w:vAlign w:val="center"/>
          </w:tcPr>
          <w:p w:rsidR="00890BE6" w:rsidRPr="00452676" w:rsidRDefault="00890BE6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74" w:type="dxa"/>
            <w:gridSpan w:val="2"/>
            <w:tcBorders>
              <w:left w:val="single" w:sz="18" w:space="0" w:color="auto"/>
            </w:tcBorders>
            <w:shd w:val="clear" w:color="auto" w:fill="D9D9D9"/>
          </w:tcPr>
          <w:p w:rsidR="00890BE6" w:rsidRPr="00452676" w:rsidRDefault="00890BE6" w:rsidP="00E2039B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52676">
              <w:rPr>
                <w:rFonts w:asciiTheme="minorHAnsi" w:hAnsiTheme="minorHAnsi" w:cs="Arial"/>
                <w:sz w:val="22"/>
                <w:szCs w:val="22"/>
              </w:rPr>
              <w:t>Excédent en mesures d’exploitation</w:t>
            </w:r>
          </w:p>
        </w:tc>
        <w:tc>
          <w:tcPr>
            <w:tcW w:w="1852" w:type="dxa"/>
            <w:tcBorders>
              <w:right w:val="single" w:sz="18" w:space="0" w:color="auto"/>
            </w:tcBorders>
            <w:vAlign w:val="center"/>
          </w:tcPr>
          <w:p w:rsidR="00890BE6" w:rsidRPr="00452676" w:rsidRDefault="00890BE6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890BE6" w:rsidRPr="00452676" w:rsidRDefault="00890BE6" w:rsidP="00E2039B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90BE6" w:rsidRPr="00452676" w:rsidTr="00334FBC">
        <w:trPr>
          <w:trHeight w:val="350"/>
        </w:trPr>
        <w:tc>
          <w:tcPr>
            <w:tcW w:w="440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890BE6" w:rsidRPr="00452676" w:rsidRDefault="00890BE6" w:rsidP="00E2039B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2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890BE6" w:rsidRPr="00452676" w:rsidRDefault="00890BE6" w:rsidP="00E2039B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73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90BE6" w:rsidRPr="00452676" w:rsidRDefault="00890BE6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74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890BE6" w:rsidRPr="00452676" w:rsidRDefault="00890BE6" w:rsidP="00E2039B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52676">
              <w:rPr>
                <w:rFonts w:asciiTheme="minorHAnsi" w:hAnsiTheme="minorHAnsi" w:cs="Arial"/>
                <w:sz w:val="22"/>
                <w:szCs w:val="22"/>
              </w:rPr>
              <w:t>Reprise sur réserve en compensation des charges d’amortissement</w:t>
            </w:r>
          </w:p>
        </w:tc>
        <w:tc>
          <w:tcPr>
            <w:tcW w:w="18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90BE6" w:rsidRPr="00452676" w:rsidRDefault="00890BE6" w:rsidP="00334FBC">
            <w:pPr>
              <w:ind w:left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890BE6" w:rsidRPr="00452676" w:rsidRDefault="00890BE6" w:rsidP="00E2039B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7CF3" w:rsidRPr="00452676" w:rsidTr="00334FBC">
        <w:trPr>
          <w:trHeight w:val="350"/>
        </w:trPr>
        <w:tc>
          <w:tcPr>
            <w:tcW w:w="440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275ACB" w:rsidRPr="00452676" w:rsidRDefault="00275ACB" w:rsidP="00E2039B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D9"/>
          </w:tcPr>
          <w:p w:rsidR="00275ACB" w:rsidRPr="00452676" w:rsidRDefault="00275ACB" w:rsidP="00E2039B">
            <w:pPr>
              <w:ind w:left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52676">
              <w:rPr>
                <w:rFonts w:asciiTheme="minorHAnsi" w:hAnsiTheme="minorHAnsi" w:cs="Arial"/>
                <w:b/>
                <w:sz w:val="22"/>
                <w:szCs w:val="22"/>
              </w:rPr>
              <w:t>Total des dépenses</w:t>
            </w:r>
          </w:p>
        </w:tc>
        <w:tc>
          <w:tcPr>
            <w:tcW w:w="187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D9"/>
            <w:vAlign w:val="center"/>
          </w:tcPr>
          <w:p w:rsidR="00275ACB" w:rsidRPr="00452676" w:rsidRDefault="00275ACB" w:rsidP="00334FBC">
            <w:pPr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4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D9"/>
          </w:tcPr>
          <w:p w:rsidR="00275ACB" w:rsidRPr="00452676" w:rsidRDefault="00275ACB" w:rsidP="00E2039B">
            <w:pPr>
              <w:ind w:left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52676">
              <w:rPr>
                <w:rFonts w:asciiTheme="minorHAnsi" w:hAnsiTheme="minorHAnsi" w:cs="Arial"/>
                <w:b/>
                <w:sz w:val="22"/>
                <w:szCs w:val="22"/>
              </w:rPr>
              <w:t>Total des recettes</w:t>
            </w:r>
          </w:p>
        </w:tc>
        <w:tc>
          <w:tcPr>
            <w:tcW w:w="18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D9"/>
            <w:vAlign w:val="center"/>
          </w:tcPr>
          <w:p w:rsidR="00275ACB" w:rsidRPr="00452676" w:rsidRDefault="00275ACB" w:rsidP="00334FBC">
            <w:pPr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97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275ACB" w:rsidRPr="00452676" w:rsidRDefault="00275ACB" w:rsidP="00E2039B">
            <w:pPr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E2039B" w:rsidRDefault="00E2039B" w:rsidP="00E2039B">
      <w:pPr>
        <w:jc w:val="both"/>
        <w:rPr>
          <w:rFonts w:asciiTheme="minorHAnsi" w:hAnsiTheme="minorHAnsi" w:cs="Arial"/>
        </w:rPr>
      </w:pPr>
    </w:p>
    <w:p w:rsidR="00226CF9" w:rsidRPr="00793892" w:rsidRDefault="00226CF9" w:rsidP="00226CF9">
      <w:pPr>
        <w:pStyle w:val="Paragraphedeliste"/>
        <w:numPr>
          <w:ilvl w:val="0"/>
          <w:numId w:val="12"/>
        </w:numPr>
        <w:jc w:val="both"/>
        <w:rPr>
          <w:rFonts w:asciiTheme="minorHAnsi" w:hAnsiTheme="minorHAnsi" w:cs="Arial"/>
          <w:sz w:val="24"/>
          <w:szCs w:val="24"/>
        </w:rPr>
      </w:pPr>
      <w:r w:rsidRPr="00452676">
        <w:rPr>
          <w:rFonts w:asciiTheme="minorHAnsi" w:hAnsiTheme="minorHAnsi" w:cs="Arial"/>
          <w:b/>
          <w:sz w:val="24"/>
          <w:szCs w:val="24"/>
        </w:rPr>
        <w:t xml:space="preserve">Détermination de la dotation globalisée commune </w:t>
      </w:r>
      <w:r>
        <w:rPr>
          <w:rFonts w:asciiTheme="minorHAnsi" w:hAnsiTheme="minorHAnsi" w:cs="Arial"/>
          <w:b/>
          <w:sz w:val="24"/>
          <w:szCs w:val="24"/>
        </w:rPr>
        <w:t xml:space="preserve">CDXX </w:t>
      </w:r>
      <w:r w:rsidRPr="00452676">
        <w:rPr>
          <w:rFonts w:asciiTheme="minorHAnsi" w:hAnsiTheme="minorHAnsi" w:cs="Arial"/>
          <w:b/>
          <w:sz w:val="24"/>
          <w:szCs w:val="24"/>
        </w:rPr>
        <w:t>de l’année n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0E3314" w:rsidRPr="000E3314" w:rsidRDefault="000E3314" w:rsidP="000E3314">
      <w:pPr>
        <w:pStyle w:val="Paragraphedeliste"/>
        <w:jc w:val="both"/>
        <w:rPr>
          <w:rFonts w:asciiTheme="minorHAnsi" w:hAnsiTheme="minorHAnsi" w:cs="Arial"/>
          <w:i/>
          <w:iCs/>
          <w:sz w:val="24"/>
          <w:szCs w:val="24"/>
          <w:highlight w:val="yellow"/>
        </w:rPr>
      </w:pPr>
      <w:r w:rsidRPr="000E3314">
        <w:rPr>
          <w:rFonts w:asciiTheme="minorHAnsi" w:hAnsiTheme="minorHAnsi" w:cs="Arial"/>
          <w:i/>
          <w:iCs/>
          <w:sz w:val="24"/>
          <w:szCs w:val="24"/>
          <w:highlight w:val="yellow"/>
        </w:rPr>
        <w:t>A décliner par chaque Conseil Départemental.</w:t>
      </w:r>
    </w:p>
    <w:p w:rsidR="007023CD" w:rsidRDefault="007023CD" w:rsidP="00E2039B">
      <w:pPr>
        <w:jc w:val="both"/>
        <w:rPr>
          <w:rFonts w:asciiTheme="minorHAnsi" w:hAnsiTheme="minorHAnsi" w:cs="Arial"/>
        </w:rPr>
      </w:pPr>
    </w:p>
    <w:p w:rsidR="00226CF9" w:rsidRDefault="00226CF9" w:rsidP="00E2039B">
      <w:pPr>
        <w:jc w:val="both"/>
        <w:rPr>
          <w:rFonts w:asciiTheme="minorHAnsi" w:hAnsiTheme="minorHAnsi" w:cs="Arial"/>
        </w:rPr>
      </w:pPr>
    </w:p>
    <w:p w:rsidR="00226CF9" w:rsidRDefault="00226CF9" w:rsidP="00E2039B">
      <w:pPr>
        <w:jc w:val="both"/>
        <w:rPr>
          <w:rFonts w:asciiTheme="minorHAnsi" w:hAnsiTheme="minorHAnsi" w:cs="Arial"/>
        </w:rPr>
      </w:pPr>
    </w:p>
    <w:p w:rsidR="00226CF9" w:rsidRDefault="00226CF9" w:rsidP="00E2039B">
      <w:pPr>
        <w:jc w:val="both"/>
        <w:rPr>
          <w:rFonts w:asciiTheme="minorHAnsi" w:hAnsiTheme="minorHAnsi" w:cs="Arial"/>
        </w:rPr>
      </w:pPr>
    </w:p>
    <w:p w:rsidR="00226CF9" w:rsidRDefault="00226CF9" w:rsidP="00E2039B">
      <w:pPr>
        <w:jc w:val="both"/>
        <w:rPr>
          <w:rFonts w:asciiTheme="minorHAnsi" w:hAnsiTheme="minorHAnsi" w:cs="Arial"/>
        </w:rPr>
      </w:pPr>
    </w:p>
    <w:p w:rsidR="00226CF9" w:rsidRDefault="00226CF9" w:rsidP="00E2039B">
      <w:pPr>
        <w:jc w:val="both"/>
        <w:rPr>
          <w:rFonts w:asciiTheme="minorHAnsi" w:hAnsiTheme="minorHAnsi" w:cs="Arial"/>
        </w:rPr>
      </w:pPr>
    </w:p>
    <w:p w:rsidR="00226CF9" w:rsidRDefault="00226CF9" w:rsidP="00E2039B">
      <w:pPr>
        <w:jc w:val="both"/>
        <w:rPr>
          <w:rFonts w:asciiTheme="minorHAnsi" w:hAnsiTheme="minorHAnsi" w:cs="Arial"/>
        </w:rPr>
      </w:pPr>
    </w:p>
    <w:p w:rsidR="00226CF9" w:rsidRPr="008B40A7" w:rsidRDefault="00226CF9" w:rsidP="00E2039B">
      <w:pPr>
        <w:jc w:val="both"/>
        <w:rPr>
          <w:rFonts w:asciiTheme="minorHAnsi" w:hAnsiTheme="minorHAnsi" w:cs="Arial"/>
        </w:rPr>
      </w:pPr>
    </w:p>
    <w:p w:rsidR="00E2039B" w:rsidRPr="008B40A7" w:rsidRDefault="00E2039B" w:rsidP="00E2039B">
      <w:pPr>
        <w:jc w:val="both"/>
        <w:rPr>
          <w:rFonts w:asciiTheme="minorHAnsi" w:hAnsiTheme="minorHAnsi" w:cs="Arial"/>
        </w:rPr>
      </w:pPr>
    </w:p>
    <w:p w:rsidR="007D1BA2" w:rsidRDefault="007D1BA2" w:rsidP="00226CF9">
      <w:pPr>
        <w:pStyle w:val="Paragraphedeliste"/>
        <w:numPr>
          <w:ilvl w:val="0"/>
          <w:numId w:val="12"/>
        </w:numPr>
        <w:jc w:val="both"/>
        <w:rPr>
          <w:rFonts w:asciiTheme="minorHAnsi" w:hAnsiTheme="minorHAnsi" w:cs="Arial"/>
          <w:b/>
          <w:sz w:val="24"/>
          <w:szCs w:val="24"/>
        </w:rPr>
      </w:pPr>
      <w:r w:rsidRPr="00452676">
        <w:rPr>
          <w:rFonts w:asciiTheme="minorHAnsi" w:hAnsiTheme="minorHAnsi" w:cs="Arial"/>
          <w:b/>
          <w:sz w:val="24"/>
          <w:szCs w:val="24"/>
        </w:rPr>
        <w:t>Caisse pivot dont dé</w:t>
      </w:r>
      <w:r w:rsidR="00A15EAF">
        <w:rPr>
          <w:rFonts w:asciiTheme="minorHAnsi" w:hAnsiTheme="minorHAnsi" w:cs="Arial"/>
          <w:b/>
          <w:sz w:val="24"/>
          <w:szCs w:val="24"/>
        </w:rPr>
        <w:t>pend l’organisme gestionnaire :</w:t>
      </w:r>
    </w:p>
    <w:p w:rsidR="00A15EAF" w:rsidRPr="00A15EAF" w:rsidRDefault="00A15EAF" w:rsidP="00A15EAF">
      <w:pPr>
        <w:pStyle w:val="Paragraphedeliste"/>
        <w:jc w:val="both"/>
        <w:rPr>
          <w:rFonts w:asciiTheme="minorHAnsi" w:hAnsiTheme="minorHAnsi" w:cs="Arial"/>
          <w:i/>
          <w:sz w:val="24"/>
          <w:szCs w:val="24"/>
        </w:rPr>
      </w:pPr>
      <w:r w:rsidRPr="00A15EAF">
        <w:rPr>
          <w:rFonts w:asciiTheme="minorHAnsi" w:hAnsiTheme="minorHAnsi" w:cs="Arial"/>
          <w:i/>
          <w:sz w:val="24"/>
          <w:szCs w:val="24"/>
          <w:highlight w:val="yellow"/>
        </w:rPr>
        <w:t xml:space="preserve">A </w:t>
      </w:r>
      <w:r>
        <w:rPr>
          <w:rFonts w:asciiTheme="minorHAnsi" w:hAnsiTheme="minorHAnsi" w:cs="Arial"/>
          <w:i/>
          <w:sz w:val="24"/>
          <w:szCs w:val="24"/>
          <w:highlight w:val="yellow"/>
        </w:rPr>
        <w:t>indiquer</w:t>
      </w:r>
      <w:r w:rsidRPr="00A15EAF">
        <w:rPr>
          <w:rFonts w:asciiTheme="minorHAnsi" w:hAnsiTheme="minorHAnsi" w:cs="Arial"/>
          <w:i/>
          <w:sz w:val="24"/>
          <w:szCs w:val="24"/>
          <w:highlight w:val="yellow"/>
        </w:rPr>
        <w:t xml:space="preserve"> par l</w:t>
      </w:r>
      <w:r>
        <w:rPr>
          <w:rFonts w:asciiTheme="minorHAnsi" w:hAnsiTheme="minorHAnsi" w:cs="Arial"/>
          <w:i/>
          <w:sz w:val="24"/>
          <w:szCs w:val="24"/>
          <w:highlight w:val="yellow"/>
        </w:rPr>
        <w:t>e gestionnaire</w:t>
      </w:r>
    </w:p>
    <w:p w:rsidR="00A15EAF" w:rsidRPr="00452676" w:rsidRDefault="00A15EAF" w:rsidP="00A15EAF">
      <w:pPr>
        <w:pStyle w:val="Paragraphedeliste"/>
        <w:jc w:val="both"/>
        <w:rPr>
          <w:rFonts w:asciiTheme="minorHAnsi" w:hAnsiTheme="minorHAnsi" w:cs="Arial"/>
          <w:b/>
          <w:sz w:val="24"/>
          <w:szCs w:val="24"/>
        </w:rPr>
      </w:pPr>
    </w:p>
    <w:p w:rsidR="007D1BA2" w:rsidRPr="00575EEE" w:rsidRDefault="007D1BA2" w:rsidP="007D1BA2">
      <w:pPr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C62C3" w:rsidRPr="00A15EAF" w:rsidRDefault="00BC62C3" w:rsidP="00C76B52">
      <w:pPr>
        <w:pStyle w:val="Paragraphedeliste"/>
        <w:numPr>
          <w:ilvl w:val="0"/>
          <w:numId w:val="13"/>
        </w:numPr>
        <w:jc w:val="both"/>
        <w:rPr>
          <w:rFonts w:asciiTheme="minorHAnsi" w:hAnsiTheme="minorHAnsi" w:cs="Arial"/>
          <w:sz w:val="24"/>
          <w:szCs w:val="24"/>
        </w:rPr>
      </w:pPr>
      <w:r w:rsidRPr="00452676">
        <w:rPr>
          <w:rFonts w:asciiTheme="minorHAnsi" w:hAnsiTheme="minorHAnsi" w:cs="Arial"/>
          <w:b/>
          <w:sz w:val="24"/>
          <w:szCs w:val="24"/>
        </w:rPr>
        <w:t>Ventilation indicative par établissement ou service et prix de journée indicatif pour la compensation inter régime et pour la facturation de l’activité des jeunes en situation d’amendement CRETON (L.242-4 du CASF)</w:t>
      </w:r>
    </w:p>
    <w:p w:rsidR="00A15EAF" w:rsidRPr="00A15EAF" w:rsidRDefault="00226CF9" w:rsidP="00226CF9">
      <w:pPr>
        <w:ind w:left="360" w:firstLine="360"/>
        <w:jc w:val="both"/>
        <w:rPr>
          <w:rFonts w:asciiTheme="minorHAnsi" w:hAnsiTheme="minorHAnsi" w:cs="Arial"/>
          <w:i/>
          <w:sz w:val="24"/>
          <w:szCs w:val="24"/>
        </w:rPr>
      </w:pPr>
      <w:r w:rsidRPr="00226CF9">
        <w:rPr>
          <w:rFonts w:asciiTheme="minorHAnsi" w:hAnsiTheme="minorHAnsi" w:cs="Arial"/>
          <w:i/>
          <w:sz w:val="24"/>
          <w:szCs w:val="24"/>
          <w:highlight w:val="yellow"/>
        </w:rPr>
        <w:t xml:space="preserve">A remplir par le gestionnaire en lien avec l’ARS (l’ARS </w:t>
      </w:r>
      <w:proofErr w:type="gramStart"/>
      <w:r w:rsidRPr="00226CF9">
        <w:rPr>
          <w:rFonts w:asciiTheme="minorHAnsi" w:hAnsiTheme="minorHAnsi" w:cs="Arial"/>
          <w:i/>
          <w:sz w:val="24"/>
          <w:szCs w:val="24"/>
          <w:highlight w:val="yellow"/>
        </w:rPr>
        <w:t>a</w:t>
      </w:r>
      <w:proofErr w:type="gramEnd"/>
      <w:r w:rsidRPr="00226CF9">
        <w:rPr>
          <w:rFonts w:asciiTheme="minorHAnsi" w:hAnsiTheme="minorHAnsi" w:cs="Arial"/>
          <w:i/>
          <w:sz w:val="24"/>
          <w:szCs w:val="24"/>
          <w:highlight w:val="yellow"/>
        </w:rPr>
        <w:t xml:space="preserve"> la vision actuelle mais pas prospective sur la durée du CPOM)</w:t>
      </w:r>
    </w:p>
    <w:tbl>
      <w:tblPr>
        <w:tblStyle w:val="Grilledutableau"/>
        <w:tblpPr w:leftFromText="141" w:rightFromText="141" w:vertAnchor="text" w:horzAnchor="margin" w:tblpXSpec="center" w:tblpY="30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2126"/>
        <w:gridCol w:w="1843"/>
        <w:gridCol w:w="1134"/>
        <w:gridCol w:w="1418"/>
      </w:tblGrid>
      <w:tr w:rsidR="00226CF9" w:rsidTr="00226CF9">
        <w:tc>
          <w:tcPr>
            <w:tcW w:w="2235" w:type="dxa"/>
            <w:vMerge w:val="restart"/>
            <w:shd w:val="clear" w:color="auto" w:fill="D9D9D9" w:themeFill="background1" w:themeFillShade="D9"/>
            <w:vAlign w:val="center"/>
          </w:tcPr>
          <w:p w:rsidR="00226CF9" w:rsidRPr="00FF5E49" w:rsidRDefault="00226CF9" w:rsidP="00226CF9">
            <w:pPr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F5E49">
              <w:rPr>
                <w:rFonts w:asciiTheme="minorHAnsi" w:hAnsiTheme="minorHAnsi" w:cs="Arial"/>
                <w:b/>
                <w:sz w:val="24"/>
                <w:szCs w:val="24"/>
              </w:rPr>
              <w:t>Établissements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226CF9" w:rsidRPr="00FF5E49" w:rsidRDefault="00226CF9" w:rsidP="00226CF9">
            <w:pPr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F5E49">
              <w:rPr>
                <w:rFonts w:asciiTheme="minorHAnsi" w:hAnsiTheme="minorHAnsi" w:cs="Arial"/>
                <w:b/>
                <w:sz w:val="24"/>
                <w:szCs w:val="24"/>
              </w:rPr>
              <w:t>FINESS géo.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226CF9" w:rsidRPr="00FF5E49" w:rsidRDefault="00226CF9" w:rsidP="00226CF9">
            <w:pPr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F5E49">
              <w:rPr>
                <w:rFonts w:asciiTheme="minorHAnsi" w:hAnsiTheme="minorHAnsi" w:cs="Arial"/>
                <w:b/>
                <w:sz w:val="24"/>
                <w:szCs w:val="24"/>
              </w:rPr>
              <w:t>Dotations annuelles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226CF9" w:rsidRPr="00FF5E49" w:rsidRDefault="00226CF9" w:rsidP="00226CF9">
            <w:pPr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F5E49">
              <w:rPr>
                <w:rFonts w:asciiTheme="minorHAnsi" w:hAnsiTheme="minorHAnsi" w:cs="Arial"/>
                <w:b/>
                <w:sz w:val="24"/>
                <w:szCs w:val="24"/>
              </w:rPr>
              <w:t>Quotes-parts mensuelles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226CF9" w:rsidRPr="00FF5E49" w:rsidRDefault="00226CF9" w:rsidP="00226CF9">
            <w:pPr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F5E49">
              <w:rPr>
                <w:rFonts w:asciiTheme="minorHAnsi" w:hAnsiTheme="minorHAnsi" w:cs="Arial"/>
                <w:b/>
                <w:sz w:val="24"/>
                <w:szCs w:val="24"/>
              </w:rPr>
              <w:t>Tarif moyen journalier</w:t>
            </w:r>
          </w:p>
        </w:tc>
      </w:tr>
      <w:tr w:rsidR="00226CF9" w:rsidTr="00226CF9">
        <w:tc>
          <w:tcPr>
            <w:tcW w:w="2235" w:type="dxa"/>
            <w:vMerge/>
            <w:shd w:val="clear" w:color="auto" w:fill="D9D9D9" w:themeFill="background1" w:themeFillShade="D9"/>
          </w:tcPr>
          <w:p w:rsidR="00226CF9" w:rsidRPr="00FF5E49" w:rsidRDefault="00226CF9" w:rsidP="00226CF9">
            <w:pPr>
              <w:ind w:left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226CF9" w:rsidRPr="00FF5E49" w:rsidRDefault="00226CF9" w:rsidP="00226CF9">
            <w:pPr>
              <w:ind w:left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226CF9" w:rsidRPr="00FF5E49" w:rsidRDefault="00226CF9" w:rsidP="00226CF9">
            <w:pPr>
              <w:ind w:left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226CF9" w:rsidRPr="00FF5E49" w:rsidRDefault="00226CF9" w:rsidP="00226CF9">
            <w:pPr>
              <w:ind w:left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26CF9" w:rsidRPr="00FF5E49" w:rsidRDefault="00226CF9" w:rsidP="00226CF9">
            <w:pPr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F5E49">
              <w:rPr>
                <w:rFonts w:asciiTheme="minorHAnsi" w:hAnsiTheme="minorHAnsi" w:cs="Arial"/>
                <w:b/>
                <w:sz w:val="24"/>
                <w:szCs w:val="24"/>
              </w:rPr>
              <w:t>Internat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26CF9" w:rsidRPr="00FF5E49" w:rsidRDefault="00226CF9" w:rsidP="00226CF9">
            <w:pPr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F5E49">
              <w:rPr>
                <w:rFonts w:asciiTheme="minorHAnsi" w:hAnsiTheme="minorHAnsi" w:cs="Arial"/>
                <w:b/>
                <w:sz w:val="24"/>
                <w:szCs w:val="24"/>
              </w:rPr>
              <w:t>Semi-internat ou externat</w:t>
            </w:r>
          </w:p>
        </w:tc>
      </w:tr>
      <w:tr w:rsidR="00226CF9" w:rsidTr="00226CF9">
        <w:tc>
          <w:tcPr>
            <w:tcW w:w="2235" w:type="dxa"/>
          </w:tcPr>
          <w:p w:rsidR="00226CF9" w:rsidRPr="00FF5E49" w:rsidRDefault="00226CF9" w:rsidP="00226CF9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ESMS 1</w:t>
            </w:r>
          </w:p>
        </w:tc>
        <w:tc>
          <w:tcPr>
            <w:tcW w:w="1417" w:type="dxa"/>
          </w:tcPr>
          <w:p w:rsidR="00226CF9" w:rsidRDefault="00226CF9" w:rsidP="00226CF9">
            <w:pPr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CF9" w:rsidRDefault="00226CF9" w:rsidP="00226CF9">
            <w:pPr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6CF9" w:rsidRDefault="00226CF9" w:rsidP="00226CF9">
            <w:pPr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6CF9" w:rsidRDefault="00226CF9" w:rsidP="00226CF9">
            <w:pPr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6CF9" w:rsidRDefault="00226CF9" w:rsidP="00226CF9">
            <w:pPr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26CF9" w:rsidTr="00226CF9">
        <w:tc>
          <w:tcPr>
            <w:tcW w:w="2235" w:type="dxa"/>
          </w:tcPr>
          <w:p w:rsidR="00226CF9" w:rsidRPr="00FF5E49" w:rsidRDefault="00226CF9" w:rsidP="00226CF9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ESMS 2</w:t>
            </w:r>
          </w:p>
        </w:tc>
        <w:tc>
          <w:tcPr>
            <w:tcW w:w="1417" w:type="dxa"/>
          </w:tcPr>
          <w:p w:rsidR="00226CF9" w:rsidRDefault="00226CF9" w:rsidP="00226CF9">
            <w:pPr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CF9" w:rsidRDefault="00226CF9" w:rsidP="00226CF9">
            <w:pPr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6CF9" w:rsidRDefault="00226CF9" w:rsidP="00226CF9">
            <w:pPr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6CF9" w:rsidRDefault="00226CF9" w:rsidP="00226CF9">
            <w:pPr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6CF9" w:rsidRDefault="00226CF9" w:rsidP="00226CF9">
            <w:pPr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26CF9" w:rsidTr="00226CF9">
        <w:tc>
          <w:tcPr>
            <w:tcW w:w="2235" w:type="dxa"/>
          </w:tcPr>
          <w:p w:rsidR="00226CF9" w:rsidRPr="00FF5E49" w:rsidRDefault="00226CF9" w:rsidP="00226CF9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ESMS 3</w:t>
            </w:r>
          </w:p>
        </w:tc>
        <w:tc>
          <w:tcPr>
            <w:tcW w:w="1417" w:type="dxa"/>
          </w:tcPr>
          <w:p w:rsidR="00226CF9" w:rsidRDefault="00226CF9" w:rsidP="00226CF9">
            <w:pPr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CF9" w:rsidRDefault="00226CF9" w:rsidP="00226CF9">
            <w:pPr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6CF9" w:rsidRDefault="00226CF9" w:rsidP="00226CF9">
            <w:pPr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6CF9" w:rsidRDefault="00226CF9" w:rsidP="00226CF9">
            <w:pPr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6CF9" w:rsidRDefault="00226CF9" w:rsidP="00226CF9">
            <w:pPr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A15EAF" w:rsidRPr="00FF5E49" w:rsidRDefault="00A15EAF" w:rsidP="00A15EAF">
      <w:pPr>
        <w:pStyle w:val="Paragraphedeliste"/>
        <w:jc w:val="both"/>
        <w:rPr>
          <w:rFonts w:asciiTheme="minorHAnsi" w:hAnsiTheme="minorHAnsi" w:cs="Arial"/>
          <w:sz w:val="24"/>
          <w:szCs w:val="24"/>
        </w:rPr>
      </w:pPr>
    </w:p>
    <w:p w:rsidR="00B27FE5" w:rsidRDefault="00B27FE5" w:rsidP="00FF5E49">
      <w:pPr>
        <w:ind w:left="0"/>
        <w:jc w:val="both"/>
        <w:rPr>
          <w:rFonts w:asciiTheme="minorHAnsi" w:hAnsiTheme="minorHAnsi" w:cs="Arial"/>
          <w:sz w:val="24"/>
          <w:szCs w:val="24"/>
        </w:rPr>
      </w:pPr>
    </w:p>
    <w:p w:rsidR="00B27FE5" w:rsidRDefault="00B27FE5" w:rsidP="00FF5E49">
      <w:pPr>
        <w:ind w:left="0"/>
        <w:jc w:val="both"/>
        <w:rPr>
          <w:rFonts w:asciiTheme="minorHAnsi" w:hAnsiTheme="minorHAnsi" w:cs="Arial"/>
          <w:sz w:val="24"/>
          <w:szCs w:val="24"/>
        </w:rPr>
      </w:pPr>
    </w:p>
    <w:p w:rsidR="00490475" w:rsidRDefault="00490475" w:rsidP="00FF5E49">
      <w:pPr>
        <w:ind w:left="0"/>
        <w:jc w:val="both"/>
        <w:rPr>
          <w:rFonts w:asciiTheme="minorHAnsi" w:hAnsiTheme="minorHAnsi" w:cs="Arial"/>
          <w:sz w:val="24"/>
          <w:szCs w:val="24"/>
        </w:rPr>
      </w:pPr>
    </w:p>
    <w:p w:rsidR="00490475" w:rsidRDefault="00490475" w:rsidP="00FF5E49">
      <w:pPr>
        <w:ind w:left="0"/>
        <w:jc w:val="both"/>
        <w:rPr>
          <w:rFonts w:asciiTheme="minorHAnsi" w:hAnsiTheme="minorHAnsi" w:cs="Arial"/>
          <w:sz w:val="24"/>
          <w:szCs w:val="24"/>
        </w:rPr>
      </w:pPr>
    </w:p>
    <w:p w:rsidR="00490475" w:rsidRDefault="00490475" w:rsidP="00FF5E49">
      <w:pPr>
        <w:ind w:left="0"/>
        <w:jc w:val="both"/>
        <w:rPr>
          <w:rFonts w:asciiTheme="minorHAnsi" w:hAnsiTheme="minorHAnsi" w:cs="Arial"/>
          <w:sz w:val="24"/>
          <w:szCs w:val="24"/>
        </w:rPr>
      </w:pPr>
    </w:p>
    <w:p w:rsidR="00490475" w:rsidRDefault="00490475" w:rsidP="00FF5E49">
      <w:pPr>
        <w:ind w:left="0"/>
        <w:jc w:val="both"/>
        <w:rPr>
          <w:rFonts w:asciiTheme="minorHAnsi" w:hAnsiTheme="minorHAnsi" w:cs="Arial"/>
          <w:sz w:val="24"/>
          <w:szCs w:val="24"/>
        </w:rPr>
      </w:pPr>
    </w:p>
    <w:p w:rsidR="00490475" w:rsidRDefault="00490475" w:rsidP="00FF5E49">
      <w:pPr>
        <w:ind w:left="0"/>
        <w:jc w:val="both"/>
        <w:rPr>
          <w:rFonts w:asciiTheme="minorHAnsi" w:hAnsiTheme="minorHAnsi" w:cs="Arial"/>
          <w:sz w:val="24"/>
          <w:szCs w:val="24"/>
        </w:rPr>
      </w:pPr>
    </w:p>
    <w:p w:rsidR="00490475" w:rsidRDefault="00490475" w:rsidP="00FF5E49">
      <w:pPr>
        <w:ind w:left="0"/>
        <w:jc w:val="both"/>
        <w:rPr>
          <w:rFonts w:asciiTheme="minorHAnsi" w:hAnsiTheme="minorHAnsi" w:cs="Arial"/>
          <w:sz w:val="24"/>
          <w:szCs w:val="24"/>
        </w:rPr>
      </w:pPr>
    </w:p>
    <w:p w:rsidR="00490475" w:rsidRDefault="00490475" w:rsidP="00FF5E49">
      <w:pPr>
        <w:ind w:left="0"/>
        <w:jc w:val="both"/>
        <w:rPr>
          <w:rFonts w:asciiTheme="minorHAnsi" w:hAnsiTheme="minorHAnsi" w:cs="Arial"/>
          <w:sz w:val="24"/>
          <w:szCs w:val="24"/>
        </w:rPr>
      </w:pPr>
    </w:p>
    <w:p w:rsidR="00490475" w:rsidRDefault="00490475" w:rsidP="00FF5E49">
      <w:pPr>
        <w:ind w:left="0"/>
        <w:jc w:val="both"/>
        <w:rPr>
          <w:rFonts w:asciiTheme="minorHAnsi" w:hAnsiTheme="minorHAnsi" w:cs="Arial"/>
          <w:sz w:val="24"/>
          <w:szCs w:val="24"/>
        </w:rPr>
      </w:pPr>
    </w:p>
    <w:p w:rsidR="00E2039B" w:rsidRDefault="00E2039B" w:rsidP="00E2039B">
      <w:pPr>
        <w:ind w:left="0"/>
        <w:jc w:val="both"/>
        <w:rPr>
          <w:rFonts w:asciiTheme="minorHAnsi" w:hAnsiTheme="minorHAnsi" w:cs="Arial"/>
          <w:b/>
        </w:rPr>
      </w:pPr>
    </w:p>
    <w:p w:rsidR="00226CF9" w:rsidRPr="00E2039B" w:rsidRDefault="00226CF9" w:rsidP="00E2039B">
      <w:pPr>
        <w:ind w:left="0"/>
        <w:jc w:val="both"/>
        <w:rPr>
          <w:rFonts w:asciiTheme="minorHAnsi" w:hAnsiTheme="minorHAnsi" w:cs="Arial"/>
          <w:b/>
        </w:rPr>
      </w:pPr>
    </w:p>
    <w:p w:rsidR="00393992" w:rsidRPr="00452676" w:rsidRDefault="002559D2" w:rsidP="00B27FE5">
      <w:pPr>
        <w:pStyle w:val="Paragraphedeliste"/>
        <w:numPr>
          <w:ilvl w:val="0"/>
          <w:numId w:val="21"/>
        </w:numPr>
        <w:jc w:val="both"/>
        <w:rPr>
          <w:rFonts w:asciiTheme="minorHAnsi" w:hAnsiTheme="minorHAnsi" w:cs="Arial"/>
          <w:sz w:val="24"/>
          <w:szCs w:val="24"/>
        </w:rPr>
      </w:pPr>
      <w:r w:rsidRPr="00452676">
        <w:rPr>
          <w:rFonts w:asciiTheme="minorHAnsi" w:hAnsiTheme="minorHAnsi" w:cs="Arial"/>
          <w:b/>
          <w:sz w:val="24"/>
          <w:szCs w:val="24"/>
        </w:rPr>
        <w:t>Affectation</w:t>
      </w:r>
      <w:r w:rsidR="00314BA4" w:rsidRPr="00452676">
        <w:rPr>
          <w:rFonts w:asciiTheme="minorHAnsi" w:hAnsiTheme="minorHAnsi" w:cs="Arial"/>
          <w:b/>
          <w:sz w:val="24"/>
          <w:szCs w:val="24"/>
        </w:rPr>
        <w:t xml:space="preserve"> des résultats</w:t>
      </w:r>
      <w:r w:rsidR="008A7D24" w:rsidRPr="00452676">
        <w:rPr>
          <w:rFonts w:asciiTheme="minorHAnsi" w:hAnsiTheme="minorHAnsi" w:cs="Arial"/>
          <w:b/>
          <w:sz w:val="24"/>
          <w:szCs w:val="24"/>
        </w:rPr>
        <w:t xml:space="preserve"> excédentaires</w:t>
      </w:r>
      <w:r w:rsidR="00904C79" w:rsidRPr="00452676">
        <w:rPr>
          <w:rFonts w:asciiTheme="minorHAnsi" w:hAnsiTheme="minorHAnsi" w:cs="Arial"/>
          <w:b/>
          <w:sz w:val="24"/>
          <w:szCs w:val="24"/>
        </w:rPr>
        <w:t> : principes généraux</w:t>
      </w:r>
      <w:r w:rsidR="005F596F" w:rsidRPr="00452676">
        <w:rPr>
          <w:rFonts w:asciiTheme="minorHAnsi" w:hAnsiTheme="minorHAnsi" w:cs="Arial"/>
          <w:b/>
          <w:sz w:val="24"/>
          <w:szCs w:val="24"/>
        </w:rPr>
        <w:t xml:space="preserve"> régionaux</w:t>
      </w:r>
    </w:p>
    <w:p w:rsidR="00314BA4" w:rsidRDefault="00314BA4" w:rsidP="00393992">
      <w:pPr>
        <w:pStyle w:val="Paragraphedeliste"/>
        <w:ind w:left="360"/>
        <w:jc w:val="both"/>
        <w:rPr>
          <w:rFonts w:asciiTheme="minorHAnsi" w:hAnsiTheme="minorHAnsi" w:cs="Arial"/>
          <w:b/>
          <w:sz w:val="20"/>
          <w:szCs w:val="20"/>
        </w:rPr>
      </w:pPr>
    </w:p>
    <w:p w:rsidR="004B4347" w:rsidRPr="008B40A7" w:rsidRDefault="004B4347" w:rsidP="00393992">
      <w:pPr>
        <w:pStyle w:val="Paragraphedeliste"/>
        <w:ind w:left="360"/>
        <w:jc w:val="both"/>
        <w:rPr>
          <w:rFonts w:asciiTheme="minorHAnsi" w:hAnsiTheme="minorHAnsi" w:cs="Arial"/>
          <w:b/>
          <w:sz w:val="20"/>
          <w:szCs w:val="20"/>
        </w:rPr>
      </w:pPr>
    </w:p>
    <w:p w:rsidR="00A15EAF" w:rsidRDefault="00314BA4" w:rsidP="00314BA4">
      <w:pPr>
        <w:pStyle w:val="Paragraphedeliste"/>
        <w:ind w:left="0"/>
        <w:jc w:val="both"/>
        <w:rPr>
          <w:rFonts w:asciiTheme="minorHAnsi" w:hAnsiTheme="minorHAnsi" w:cs="Arial"/>
          <w:b/>
        </w:rPr>
      </w:pPr>
      <w:r w:rsidRPr="0067597B">
        <w:rPr>
          <w:rFonts w:asciiTheme="minorHAnsi" w:hAnsiTheme="minorHAnsi" w:cs="Arial"/>
          <w:b/>
        </w:rPr>
        <w:t>Au regard des objectifs du CPOM</w:t>
      </w:r>
      <w:r w:rsidR="00124EDB" w:rsidRPr="0067597B">
        <w:rPr>
          <w:rFonts w:asciiTheme="minorHAnsi" w:hAnsiTheme="minorHAnsi" w:cs="Arial"/>
          <w:b/>
        </w:rPr>
        <w:t xml:space="preserve"> et</w:t>
      </w:r>
      <w:r w:rsidRPr="0067597B">
        <w:rPr>
          <w:rFonts w:asciiTheme="minorHAnsi" w:hAnsiTheme="minorHAnsi" w:cs="Arial"/>
          <w:b/>
        </w:rPr>
        <w:t xml:space="preserve"> compte-tenu des résultats prévisionnels du PGFP approuvé ainsi que de l’évolution prévisionnelle des ratios financiers, les autorités de tarification et l’organisme gestionnaire s’accordent sur l’affectation prioritaire suivante</w:t>
      </w:r>
      <w:r w:rsidR="00124EDB" w:rsidRPr="0067597B">
        <w:rPr>
          <w:rFonts w:asciiTheme="minorHAnsi" w:hAnsiTheme="minorHAnsi" w:cs="Arial"/>
          <w:b/>
        </w:rPr>
        <w:t xml:space="preserve"> </w:t>
      </w:r>
      <w:r w:rsidR="00EA61BB" w:rsidRPr="0067597B">
        <w:rPr>
          <w:rFonts w:asciiTheme="minorHAnsi" w:hAnsiTheme="minorHAnsi" w:cs="Arial"/>
          <w:b/>
        </w:rPr>
        <w:t>des résultats</w:t>
      </w:r>
      <w:r w:rsidR="00226CF9">
        <w:rPr>
          <w:rFonts w:asciiTheme="minorHAnsi" w:hAnsiTheme="minorHAnsi" w:cs="Arial"/>
          <w:b/>
        </w:rPr>
        <w:t xml:space="preserve"> (Cf. guide méthodologique)</w:t>
      </w:r>
      <w:r w:rsidR="00124EDB" w:rsidRPr="0067597B">
        <w:rPr>
          <w:rFonts w:asciiTheme="minorHAnsi" w:hAnsiTheme="minorHAnsi" w:cs="Arial"/>
          <w:b/>
        </w:rPr>
        <w:t> :</w:t>
      </w:r>
    </w:p>
    <w:p w:rsidR="00A15EAF" w:rsidRPr="00A15EAF" w:rsidRDefault="00A15EAF" w:rsidP="00A15EAF">
      <w:pPr>
        <w:pStyle w:val="Paragraphedeliste"/>
        <w:jc w:val="both"/>
        <w:rPr>
          <w:rFonts w:asciiTheme="minorHAnsi" w:hAnsiTheme="minorHAnsi" w:cs="Arial"/>
          <w:i/>
          <w:sz w:val="24"/>
          <w:szCs w:val="24"/>
        </w:rPr>
      </w:pPr>
      <w:r w:rsidRPr="00A15EAF">
        <w:rPr>
          <w:rFonts w:asciiTheme="minorHAnsi" w:hAnsiTheme="minorHAnsi" w:cs="Arial"/>
          <w:i/>
          <w:sz w:val="24"/>
          <w:szCs w:val="24"/>
          <w:highlight w:val="yellow"/>
        </w:rPr>
        <w:t>A indiq</w:t>
      </w:r>
      <w:r w:rsidR="004B4347">
        <w:rPr>
          <w:rFonts w:asciiTheme="minorHAnsi" w:hAnsiTheme="minorHAnsi" w:cs="Arial"/>
          <w:i/>
          <w:sz w:val="24"/>
          <w:szCs w:val="24"/>
          <w:highlight w:val="yellow"/>
        </w:rPr>
        <w:t>uer par le gestionnaire et l’ARS et le CD</w:t>
      </w:r>
    </w:p>
    <w:p w:rsidR="00314BA4" w:rsidRDefault="00314BA4" w:rsidP="00314BA4">
      <w:pPr>
        <w:pStyle w:val="Paragraphedeliste"/>
        <w:ind w:left="360"/>
        <w:jc w:val="both"/>
        <w:rPr>
          <w:rFonts w:asciiTheme="minorHAnsi" w:hAnsiTheme="minorHAnsi" w:cs="Arial"/>
        </w:rPr>
      </w:pPr>
    </w:p>
    <w:p w:rsidR="004B4347" w:rsidRDefault="004B4347" w:rsidP="00314BA4">
      <w:pPr>
        <w:pStyle w:val="Paragraphedeliste"/>
        <w:ind w:left="360"/>
        <w:jc w:val="both"/>
        <w:rPr>
          <w:rFonts w:asciiTheme="minorHAnsi" w:hAnsiTheme="minorHAnsi" w:cs="Arial"/>
        </w:rPr>
      </w:pPr>
    </w:p>
    <w:p w:rsidR="004B4347" w:rsidRPr="0067597B" w:rsidRDefault="004B4347" w:rsidP="00314BA4">
      <w:pPr>
        <w:pStyle w:val="Paragraphedeliste"/>
        <w:ind w:left="360"/>
        <w:jc w:val="both"/>
        <w:rPr>
          <w:rFonts w:asciiTheme="minorHAnsi" w:hAnsiTheme="minorHAnsi" w:cs="Arial"/>
        </w:rPr>
      </w:pPr>
    </w:p>
    <w:p w:rsidR="00C06094" w:rsidRDefault="00C06094" w:rsidP="00393992">
      <w:pPr>
        <w:pStyle w:val="Paragraphedeliste"/>
        <w:ind w:left="360"/>
        <w:jc w:val="both"/>
        <w:rPr>
          <w:rFonts w:asciiTheme="minorHAnsi" w:hAnsiTheme="minorHAnsi" w:cs="Arial"/>
        </w:rPr>
      </w:pPr>
      <w:r w:rsidRPr="0067597B">
        <w:rPr>
          <w:rFonts w:asciiTheme="minorHAnsi" w:hAnsiTheme="minorHAnsi" w:cs="Arial"/>
        </w:rPr>
        <w:t>Le cas échéant, si constat d’excédents structurels, le gestionnaire s’engage à proposer des réponses complémentaires dans le cadre de l’accompagnement des personnes en situation de handicap</w:t>
      </w:r>
      <w:r w:rsidR="00E2039B" w:rsidRPr="0067597B">
        <w:rPr>
          <w:rFonts w:asciiTheme="minorHAnsi" w:hAnsiTheme="minorHAnsi" w:cs="Arial"/>
        </w:rPr>
        <w:t>.</w:t>
      </w:r>
    </w:p>
    <w:p w:rsidR="00226CF9" w:rsidRPr="0067597B" w:rsidRDefault="00226CF9" w:rsidP="00393992">
      <w:pPr>
        <w:pStyle w:val="Paragraphedeliste"/>
        <w:ind w:left="360"/>
        <w:jc w:val="both"/>
        <w:rPr>
          <w:rFonts w:asciiTheme="minorHAnsi" w:hAnsiTheme="minorHAnsi" w:cs="Arial"/>
        </w:rPr>
      </w:pPr>
    </w:p>
    <w:p w:rsidR="007A7594" w:rsidRDefault="007A7594" w:rsidP="00393992">
      <w:pPr>
        <w:pStyle w:val="Paragraphedeliste"/>
        <w:ind w:left="360"/>
        <w:jc w:val="both"/>
        <w:rPr>
          <w:rFonts w:asciiTheme="minorHAnsi" w:hAnsiTheme="minorHAnsi" w:cs="Arial"/>
        </w:rPr>
      </w:pPr>
    </w:p>
    <w:p w:rsidR="0067597B" w:rsidRPr="00452676" w:rsidRDefault="0067597B" w:rsidP="00B27FE5">
      <w:pPr>
        <w:pStyle w:val="Paragraphedeliste"/>
        <w:numPr>
          <w:ilvl w:val="0"/>
          <w:numId w:val="21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PGFP</w:t>
      </w:r>
    </w:p>
    <w:p w:rsidR="00393992" w:rsidRPr="00C2536C" w:rsidRDefault="00334FBC" w:rsidP="00334FBC">
      <w:pPr>
        <w:ind w:left="0"/>
        <w:rPr>
          <w:rFonts w:asciiTheme="minorHAnsi" w:hAnsiTheme="minorHAnsi" w:cs="Arial"/>
          <w:b/>
          <w:color w:val="000000" w:themeColor="text1"/>
        </w:rPr>
      </w:pPr>
      <w:r w:rsidRPr="00C2536C">
        <w:rPr>
          <w:rFonts w:asciiTheme="minorHAnsi" w:hAnsiTheme="minorHAnsi" w:cs="Arial"/>
          <w:color w:val="000000" w:themeColor="text1"/>
        </w:rPr>
        <w:t>Le PGFP transmis à l’appui de l’EPRD validé en 2019 sera annexé au CPOM avec valeur d’avenant.</w:t>
      </w:r>
    </w:p>
    <w:p w:rsidR="0067597B" w:rsidRPr="008B40A7" w:rsidRDefault="0067597B" w:rsidP="00393992">
      <w:pPr>
        <w:pStyle w:val="Paragraphedeliste"/>
        <w:rPr>
          <w:rFonts w:asciiTheme="minorHAnsi" w:hAnsiTheme="minorHAnsi" w:cs="Arial"/>
          <w:b/>
          <w:sz w:val="20"/>
          <w:szCs w:val="20"/>
        </w:rPr>
      </w:pPr>
    </w:p>
    <w:p w:rsidR="0067597B" w:rsidRPr="00452676" w:rsidRDefault="0067597B" w:rsidP="00B27FE5">
      <w:pPr>
        <w:pStyle w:val="Paragraphedeliste"/>
        <w:numPr>
          <w:ilvl w:val="0"/>
          <w:numId w:val="21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Plan de Retour à l’Equilibre</w:t>
      </w:r>
    </w:p>
    <w:p w:rsidR="00393992" w:rsidRPr="0067597B" w:rsidRDefault="0067597B" w:rsidP="0067597B">
      <w:pPr>
        <w:pStyle w:val="Paragraphedeliste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Dans le cas où un PRE est nécessaire ou déjà existant, ce dernier est annexé ici. Le(s) tableau(x) des mesures mises en œuvre par le gestionnaire pour assurer le retour à l’équilibre devra être transmis annuellement dans le cadre de l’ERRD.</w:t>
      </w:r>
    </w:p>
    <w:p w:rsidR="00393992" w:rsidRPr="0067597B" w:rsidRDefault="00393992" w:rsidP="00393992">
      <w:pPr>
        <w:pStyle w:val="Paragraphedeliste"/>
        <w:rPr>
          <w:rFonts w:asciiTheme="minorHAnsi" w:hAnsiTheme="minorHAnsi" w:cs="Arial"/>
        </w:rPr>
      </w:pPr>
    </w:p>
    <w:p w:rsidR="00562503" w:rsidRPr="008B40A7" w:rsidRDefault="00562503" w:rsidP="00562503">
      <w:pPr>
        <w:pStyle w:val="Paragraphedeliste"/>
        <w:ind w:left="360"/>
        <w:jc w:val="both"/>
        <w:rPr>
          <w:rFonts w:asciiTheme="minorHAnsi" w:hAnsiTheme="minorHAnsi" w:cs="Arial"/>
          <w:b/>
          <w:sz w:val="20"/>
          <w:szCs w:val="20"/>
        </w:rPr>
      </w:pPr>
    </w:p>
    <w:p w:rsidR="0067597B" w:rsidRDefault="0067597B" w:rsidP="00B27FE5">
      <w:pPr>
        <w:pStyle w:val="Paragraphedeliste"/>
        <w:numPr>
          <w:ilvl w:val="0"/>
          <w:numId w:val="21"/>
        </w:numPr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Frais de siège</w:t>
      </w:r>
      <w:bookmarkStart w:id="0" w:name="_GoBack"/>
      <w:bookmarkEnd w:id="0"/>
    </w:p>
    <w:p w:rsidR="00A81817" w:rsidRPr="00C2536C" w:rsidRDefault="0067597B" w:rsidP="0067597B">
      <w:pPr>
        <w:ind w:left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2536C">
        <w:rPr>
          <w:rFonts w:asciiTheme="minorHAnsi" w:hAnsiTheme="minorHAnsi" w:cs="Arial"/>
          <w:color w:val="000000" w:themeColor="text1"/>
          <w:sz w:val="22"/>
          <w:szCs w:val="22"/>
        </w:rPr>
        <w:t xml:space="preserve">Le cas échéant, </w:t>
      </w:r>
      <w:r w:rsidR="00B54E5E" w:rsidRPr="00C2536C">
        <w:rPr>
          <w:rFonts w:asciiTheme="minorHAnsi" w:hAnsiTheme="minorHAnsi" w:cs="Arial"/>
          <w:color w:val="000000" w:themeColor="text1"/>
          <w:sz w:val="22"/>
          <w:szCs w:val="22"/>
        </w:rPr>
        <w:t xml:space="preserve">le rapport d’instruction et </w:t>
      </w:r>
      <w:r w:rsidRPr="00C2536C">
        <w:rPr>
          <w:rFonts w:asciiTheme="minorHAnsi" w:hAnsiTheme="minorHAnsi" w:cs="Arial"/>
          <w:color w:val="000000" w:themeColor="text1"/>
          <w:sz w:val="22"/>
          <w:szCs w:val="22"/>
        </w:rPr>
        <w:t xml:space="preserve">la décision ou l’arrêté portant autorisation des frais de siège </w:t>
      </w:r>
      <w:r w:rsidR="00472C8D" w:rsidRPr="00C2536C">
        <w:rPr>
          <w:rFonts w:asciiTheme="minorHAnsi" w:hAnsiTheme="minorHAnsi" w:cs="Arial"/>
          <w:color w:val="000000" w:themeColor="text1"/>
          <w:sz w:val="22"/>
          <w:szCs w:val="22"/>
        </w:rPr>
        <w:t>sera</w:t>
      </w:r>
      <w:r w:rsidRPr="00C2536C">
        <w:rPr>
          <w:rFonts w:asciiTheme="minorHAnsi" w:hAnsiTheme="minorHAnsi" w:cs="Arial"/>
          <w:color w:val="000000" w:themeColor="text1"/>
          <w:sz w:val="22"/>
          <w:szCs w:val="22"/>
        </w:rPr>
        <w:t xml:space="preserve"> annexé </w:t>
      </w:r>
      <w:r w:rsidR="00B54E5E" w:rsidRPr="00C2536C">
        <w:rPr>
          <w:rFonts w:asciiTheme="minorHAnsi" w:hAnsiTheme="minorHAnsi" w:cs="Arial"/>
          <w:color w:val="000000" w:themeColor="text1"/>
        </w:rPr>
        <w:t>au CPOM</w:t>
      </w:r>
      <w:r w:rsidR="00472C8D" w:rsidRPr="00C2536C">
        <w:rPr>
          <w:rFonts w:asciiTheme="minorHAnsi" w:hAnsiTheme="minorHAnsi" w:cs="Arial"/>
          <w:color w:val="000000" w:themeColor="text1"/>
        </w:rPr>
        <w:t xml:space="preserve"> par avenant en 2019</w:t>
      </w:r>
      <w:r w:rsidRPr="00C2536C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="00472C8D" w:rsidRPr="00C2536C">
        <w:rPr>
          <w:rFonts w:asciiTheme="minorHAnsi" w:hAnsiTheme="minorHAnsi" w:cs="Arial"/>
          <w:color w:val="000000" w:themeColor="text1"/>
          <w:sz w:val="22"/>
          <w:szCs w:val="22"/>
        </w:rPr>
        <w:t xml:space="preserve"> Dans l’attente, l’autorisation de frais de siège est prolongée.</w:t>
      </w:r>
    </w:p>
    <w:sectPr w:rsidR="00A81817" w:rsidRPr="00C2536C" w:rsidSect="00226CF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6839" w:h="11907" w:orient="landscape" w:code="9"/>
      <w:pgMar w:top="0" w:right="1418" w:bottom="156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BEF" w:rsidRDefault="002A1BEF">
      <w:r>
        <w:separator/>
      </w:r>
    </w:p>
  </w:endnote>
  <w:endnote w:type="continuationSeparator" w:id="0">
    <w:p w:rsidR="002A1BEF" w:rsidRDefault="002A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Gras">
    <w:panose1 w:val="020B07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7812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422230118"/>
          <w:docPartObj>
            <w:docPartGallery w:val="Page Numbers (Top of Page)"/>
            <w:docPartUnique/>
          </w:docPartObj>
        </w:sdtPr>
        <w:sdtEndPr/>
        <w:sdtContent>
          <w:p w:rsidR="00ED5A0D" w:rsidRPr="00BB0C28" w:rsidRDefault="00ED5A0D" w:rsidP="00BB0C28">
            <w:pPr>
              <w:pStyle w:val="Pieddepage"/>
              <w:jc w:val="right"/>
              <w:rPr>
                <w:sz w:val="16"/>
                <w:szCs w:val="16"/>
              </w:rPr>
            </w:pPr>
            <w:r w:rsidRPr="00BB0C28">
              <w:rPr>
                <w:sz w:val="16"/>
                <w:szCs w:val="16"/>
              </w:rPr>
              <w:t xml:space="preserve">Page </w:t>
            </w:r>
            <w:r w:rsidRPr="00BB0C28">
              <w:rPr>
                <w:b/>
                <w:bCs/>
                <w:sz w:val="16"/>
                <w:szCs w:val="16"/>
              </w:rPr>
              <w:fldChar w:fldCharType="begin"/>
            </w:r>
            <w:r w:rsidRPr="00BB0C28">
              <w:rPr>
                <w:b/>
                <w:bCs/>
                <w:sz w:val="16"/>
                <w:szCs w:val="16"/>
              </w:rPr>
              <w:instrText>PAGE</w:instrText>
            </w:r>
            <w:r w:rsidRPr="00BB0C28">
              <w:rPr>
                <w:b/>
                <w:bCs/>
                <w:sz w:val="16"/>
                <w:szCs w:val="16"/>
              </w:rPr>
              <w:fldChar w:fldCharType="separate"/>
            </w:r>
            <w:r w:rsidR="00C2536C">
              <w:rPr>
                <w:b/>
                <w:bCs/>
                <w:noProof/>
                <w:sz w:val="16"/>
                <w:szCs w:val="16"/>
              </w:rPr>
              <w:t>2</w:t>
            </w:r>
            <w:r w:rsidRPr="00BB0C28">
              <w:rPr>
                <w:b/>
                <w:bCs/>
                <w:sz w:val="16"/>
                <w:szCs w:val="16"/>
              </w:rPr>
              <w:fldChar w:fldCharType="end"/>
            </w:r>
            <w:r w:rsidRPr="00BB0C28">
              <w:rPr>
                <w:sz w:val="16"/>
                <w:szCs w:val="16"/>
              </w:rPr>
              <w:t xml:space="preserve"> sur </w:t>
            </w:r>
            <w:r w:rsidRPr="00BB0C28">
              <w:rPr>
                <w:b/>
                <w:bCs/>
                <w:sz w:val="16"/>
                <w:szCs w:val="16"/>
              </w:rPr>
              <w:fldChar w:fldCharType="begin"/>
            </w:r>
            <w:r w:rsidRPr="00BB0C28">
              <w:rPr>
                <w:b/>
                <w:bCs/>
                <w:sz w:val="16"/>
                <w:szCs w:val="16"/>
              </w:rPr>
              <w:instrText>NUMPAGES</w:instrText>
            </w:r>
            <w:r w:rsidRPr="00BB0C28">
              <w:rPr>
                <w:b/>
                <w:bCs/>
                <w:sz w:val="16"/>
                <w:szCs w:val="16"/>
              </w:rPr>
              <w:fldChar w:fldCharType="separate"/>
            </w:r>
            <w:r w:rsidR="00C2536C">
              <w:rPr>
                <w:b/>
                <w:bCs/>
                <w:noProof/>
                <w:sz w:val="16"/>
                <w:szCs w:val="16"/>
              </w:rPr>
              <w:t>3</w:t>
            </w:r>
            <w:r w:rsidRPr="00BB0C2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D5A0D" w:rsidRDefault="00ED5A0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88709706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747467989"/>
          <w:docPartObj>
            <w:docPartGallery w:val="Page Numbers (Top of Page)"/>
            <w:docPartUnique/>
          </w:docPartObj>
        </w:sdtPr>
        <w:sdtEndPr/>
        <w:sdtContent>
          <w:p w:rsidR="00ED5A0D" w:rsidRPr="00BB0C28" w:rsidRDefault="00ED5A0D" w:rsidP="00BB0C28">
            <w:pPr>
              <w:pStyle w:val="Pieddepage"/>
              <w:jc w:val="right"/>
              <w:rPr>
                <w:sz w:val="16"/>
                <w:szCs w:val="16"/>
              </w:rPr>
            </w:pPr>
            <w:r w:rsidRPr="00BB0C28">
              <w:rPr>
                <w:sz w:val="16"/>
                <w:szCs w:val="16"/>
              </w:rPr>
              <w:t xml:space="preserve">Page </w:t>
            </w:r>
            <w:r>
              <w:rPr>
                <w:b/>
                <w:bCs/>
                <w:sz w:val="16"/>
                <w:szCs w:val="16"/>
              </w:rPr>
              <w:t>11</w:t>
            </w:r>
            <w:r w:rsidRPr="00BB0C28">
              <w:rPr>
                <w:sz w:val="16"/>
                <w:szCs w:val="16"/>
              </w:rPr>
              <w:t xml:space="preserve"> sur </w:t>
            </w:r>
            <w:r w:rsidRPr="00BB0C28">
              <w:rPr>
                <w:b/>
                <w:bCs/>
                <w:sz w:val="16"/>
                <w:szCs w:val="16"/>
              </w:rPr>
              <w:fldChar w:fldCharType="begin"/>
            </w:r>
            <w:r w:rsidRPr="00BB0C28">
              <w:rPr>
                <w:b/>
                <w:bCs/>
                <w:sz w:val="16"/>
                <w:szCs w:val="16"/>
              </w:rPr>
              <w:instrText>NUMPAGES</w:instrText>
            </w:r>
            <w:r w:rsidRPr="00BB0C28">
              <w:rPr>
                <w:b/>
                <w:bCs/>
                <w:sz w:val="16"/>
                <w:szCs w:val="16"/>
              </w:rPr>
              <w:fldChar w:fldCharType="separate"/>
            </w:r>
            <w:r w:rsidR="00C2536C">
              <w:rPr>
                <w:b/>
                <w:bCs/>
                <w:noProof/>
                <w:sz w:val="16"/>
                <w:szCs w:val="16"/>
              </w:rPr>
              <w:t>3</w:t>
            </w:r>
            <w:r w:rsidRPr="00BB0C2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D5A0D" w:rsidRDefault="00ED5A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BEF" w:rsidRDefault="002A1BEF">
      <w:r>
        <w:separator/>
      </w:r>
    </w:p>
  </w:footnote>
  <w:footnote w:type="continuationSeparator" w:id="0">
    <w:p w:rsidR="002A1BEF" w:rsidRDefault="002A1BEF">
      <w:r>
        <w:separator/>
      </w:r>
    </w:p>
  </w:footnote>
  <w:footnote w:type="continuationNotice" w:id="1">
    <w:p w:rsidR="002A1BEF" w:rsidRPr="00796926" w:rsidRDefault="002A1BEF">
      <w:pPr>
        <w:rPr>
          <w:i/>
          <w:iCs/>
          <w:sz w:val="18"/>
        </w:rPr>
      </w:pPr>
      <w:r w:rsidRPr="00796926">
        <w:rPr>
          <w:i/>
          <w:iCs/>
          <w:sz w:val="18"/>
        </w:rPr>
        <w:t>(</w:t>
      </w:r>
      <w:proofErr w:type="gramStart"/>
      <w:r w:rsidRPr="00796926">
        <w:rPr>
          <w:i/>
          <w:iCs/>
          <w:sz w:val="18"/>
        </w:rPr>
        <w:t>note</w:t>
      </w:r>
      <w:proofErr w:type="gramEnd"/>
      <w:r w:rsidRPr="00796926">
        <w:rPr>
          <w:i/>
          <w:iCs/>
          <w:sz w:val="18"/>
        </w:rPr>
        <w:t xml:space="preserve"> de bas de page - suite)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A0D" w:rsidRDefault="00C2536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490149" o:spid="_x0000_s2055" type="#_x0000_t136" style="position:absolute;left:0;text-align:left;margin-left:0;margin-top:0;width:547.3pt;height:52.1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CUMENT DE TRAVAIL"/>
          <w10:wrap anchorx="margin" anchory="margin"/>
        </v:shape>
      </w:pict>
    </w:r>
    <w:r>
      <w:rPr>
        <w:noProof/>
      </w:rPr>
      <w:pict>
        <v:shape id="_x0000_s2050" type="#_x0000_t136" style="position:absolute;left:0;text-align:left;margin-left:0;margin-top:0;width:777.75pt;height:41.25pt;rotation:315;z-index:-251658752;mso-position-horizontal:center;mso-position-horizontal-relative:margin;mso-position-vertical:center;mso-position-vertical-relative:margin" o:allowincell="f" fillcolor="#a5a5a5" stroked="f">
          <v:fill opacity=".5"/>
          <v:textpath style="font-family:&quot;Arial&quot;" string="DOCUMENT DE TRAVAIL - NE PAS DIFFUS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A0D" w:rsidRDefault="00C2536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490150" o:spid="_x0000_s2056" type="#_x0000_t136" style="position:absolute;left:0;text-align:left;margin-left:0;margin-top:0;width:547.3pt;height:52.1pt;rotation:315;z-index:-2516464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CUMENT DE TRAVAI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A0D" w:rsidRDefault="00C2536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490148" o:spid="_x0000_s2054" type="#_x0000_t136" style="position:absolute;left:0;text-align:left;margin-left:0;margin-top:0;width:547.3pt;height:52.1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CUMENT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epuces"/>
      <w:lvlText w:val="*"/>
      <w:lvlJc w:val="left"/>
      <w:pPr>
        <w:ind w:left="0" w:firstLine="0"/>
      </w:pPr>
    </w:lvl>
  </w:abstractNum>
  <w:abstractNum w:abstractNumId="1">
    <w:nsid w:val="007E0C30"/>
    <w:multiLevelType w:val="hybridMultilevel"/>
    <w:tmpl w:val="61F67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007DC"/>
    <w:multiLevelType w:val="hybridMultilevel"/>
    <w:tmpl w:val="D9E4800A"/>
    <w:lvl w:ilvl="0" w:tplc="A40A9148">
      <w:start w:val="1"/>
      <w:numFmt w:val="decimal"/>
      <w:pStyle w:val="Listenumros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sz w:val="17"/>
        <w:szCs w:val="17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A4922"/>
    <w:multiLevelType w:val="hybridMultilevel"/>
    <w:tmpl w:val="B2088F7A"/>
    <w:lvl w:ilvl="0" w:tplc="D81C230C">
      <w:start w:val="1"/>
      <w:numFmt w:val="bullet"/>
      <w:lvlText w:val=""/>
      <w:lvlJc w:val="left"/>
      <w:pPr>
        <w:ind w:left="720" w:hanging="351"/>
      </w:pPr>
      <w:rPr>
        <w:rFonts w:ascii="Symbol" w:hAnsi="Symbo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07528"/>
    <w:multiLevelType w:val="hybridMultilevel"/>
    <w:tmpl w:val="41D4E8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959C8"/>
    <w:multiLevelType w:val="hybridMultilevel"/>
    <w:tmpl w:val="29D0978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29D4A45"/>
    <w:multiLevelType w:val="hybridMultilevel"/>
    <w:tmpl w:val="183E51BC"/>
    <w:lvl w:ilvl="0" w:tplc="040C0005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7">
    <w:nsid w:val="1A4A4454"/>
    <w:multiLevelType w:val="singleLevel"/>
    <w:tmpl w:val="21B0D220"/>
    <w:lvl w:ilvl="0">
      <w:start w:val="1"/>
      <w:numFmt w:val="bullet"/>
      <w:pStyle w:val="SSEnumratio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24"/>
      </w:rPr>
    </w:lvl>
  </w:abstractNum>
  <w:abstractNum w:abstractNumId="8">
    <w:nsid w:val="1C4073B5"/>
    <w:multiLevelType w:val="hybridMultilevel"/>
    <w:tmpl w:val="9C62E9FE"/>
    <w:lvl w:ilvl="0" w:tplc="D936738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36381"/>
    <w:multiLevelType w:val="hybridMultilevel"/>
    <w:tmpl w:val="3BE4081E"/>
    <w:lvl w:ilvl="0" w:tplc="027E0BA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F6358"/>
    <w:multiLevelType w:val="hybridMultilevel"/>
    <w:tmpl w:val="0F24581A"/>
    <w:lvl w:ilvl="0" w:tplc="087E45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14E71"/>
    <w:multiLevelType w:val="multilevel"/>
    <w:tmpl w:val="CC2E86B2"/>
    <w:lvl w:ilvl="0">
      <w:start w:val="1"/>
      <w:numFmt w:val="decimal"/>
      <w:lvlText w:val="%1"/>
      <w:lvlJc w:val="left"/>
      <w:pPr>
        <w:ind w:left="21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2">
    <w:nsid w:val="2CD92B63"/>
    <w:multiLevelType w:val="hybridMultilevel"/>
    <w:tmpl w:val="60620DCC"/>
    <w:lvl w:ilvl="0" w:tplc="D4E2858E">
      <w:start w:val="1"/>
      <w:numFmt w:val="bullet"/>
      <w:lvlText w:val=""/>
      <w:lvlJc w:val="left"/>
      <w:pPr>
        <w:ind w:left="15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3">
    <w:nsid w:val="328C593B"/>
    <w:multiLevelType w:val="hybridMultilevel"/>
    <w:tmpl w:val="37DEB4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C7E9E"/>
    <w:multiLevelType w:val="hybridMultilevel"/>
    <w:tmpl w:val="CF940B98"/>
    <w:lvl w:ilvl="0" w:tplc="D936738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E0AB0"/>
    <w:multiLevelType w:val="hybridMultilevel"/>
    <w:tmpl w:val="BBE4A048"/>
    <w:lvl w:ilvl="0" w:tplc="542695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C220C"/>
    <w:multiLevelType w:val="hybridMultilevel"/>
    <w:tmpl w:val="197C275C"/>
    <w:lvl w:ilvl="0" w:tplc="ED1044C8">
      <w:numFmt w:val="bullet"/>
      <w:lvlText w:val="-"/>
      <w:lvlJc w:val="left"/>
      <w:pPr>
        <w:ind w:left="87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7">
    <w:nsid w:val="57274B96"/>
    <w:multiLevelType w:val="multilevel"/>
    <w:tmpl w:val="DEF4E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AB80E72"/>
    <w:multiLevelType w:val="hybridMultilevel"/>
    <w:tmpl w:val="3026AE82"/>
    <w:lvl w:ilvl="0" w:tplc="027E0BA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74FB9"/>
    <w:multiLevelType w:val="hybridMultilevel"/>
    <w:tmpl w:val="26062740"/>
    <w:lvl w:ilvl="0" w:tplc="5426952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EDA0B91"/>
    <w:multiLevelType w:val="multilevel"/>
    <w:tmpl w:val="B8A0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F42F02"/>
    <w:multiLevelType w:val="multilevel"/>
    <w:tmpl w:val="CC2E86B2"/>
    <w:lvl w:ilvl="0">
      <w:start w:val="1"/>
      <w:numFmt w:val="decimal"/>
      <w:lvlText w:val="%1"/>
      <w:lvlJc w:val="left"/>
      <w:pPr>
        <w:ind w:left="21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68F0094E"/>
    <w:multiLevelType w:val="hybridMultilevel"/>
    <w:tmpl w:val="B5D8AB7A"/>
    <w:lvl w:ilvl="0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1F6742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6E7830AF"/>
    <w:multiLevelType w:val="hybridMultilevel"/>
    <w:tmpl w:val="3D62609E"/>
    <w:lvl w:ilvl="0" w:tplc="5426952C"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75510719"/>
    <w:multiLevelType w:val="hybridMultilevel"/>
    <w:tmpl w:val="FCD41822"/>
    <w:lvl w:ilvl="0" w:tplc="5A4EB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621119"/>
    <w:multiLevelType w:val="hybridMultilevel"/>
    <w:tmpl w:val="DAEE93B4"/>
    <w:lvl w:ilvl="0" w:tplc="DCD6A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Listepuces"/>
        <w:lvlText w:val="4"/>
        <w:lvlJc w:val="left"/>
        <w:pPr>
          <w:ind w:left="864" w:hanging="360"/>
        </w:pPr>
        <w:rPr>
          <w:rFonts w:ascii="Webdings" w:hAnsi="Webdings" w:hint="default"/>
          <w:u w:color="009CDC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5"/>
  </w:num>
  <w:num w:numId="6">
    <w:abstractNumId w:val="19"/>
  </w:num>
  <w:num w:numId="7">
    <w:abstractNumId w:val="5"/>
  </w:num>
  <w:num w:numId="8">
    <w:abstractNumId w:val="17"/>
  </w:num>
  <w:num w:numId="9">
    <w:abstractNumId w:val="23"/>
  </w:num>
  <w:num w:numId="10">
    <w:abstractNumId w:val="21"/>
  </w:num>
  <w:num w:numId="11">
    <w:abstractNumId w:val="10"/>
  </w:num>
  <w:num w:numId="12">
    <w:abstractNumId w:val="9"/>
  </w:num>
  <w:num w:numId="13">
    <w:abstractNumId w:val="14"/>
  </w:num>
  <w:num w:numId="14">
    <w:abstractNumId w:val="24"/>
  </w:num>
  <w:num w:numId="15">
    <w:abstractNumId w:val="1"/>
  </w:num>
  <w:num w:numId="16">
    <w:abstractNumId w:val="3"/>
  </w:num>
  <w:num w:numId="17">
    <w:abstractNumId w:val="25"/>
  </w:num>
  <w:num w:numId="18">
    <w:abstractNumId w:val="16"/>
  </w:num>
  <w:num w:numId="19">
    <w:abstractNumId w:val="12"/>
  </w:num>
  <w:num w:numId="20">
    <w:abstractNumId w:val="6"/>
  </w:num>
  <w:num w:numId="21">
    <w:abstractNumId w:val="8"/>
  </w:num>
  <w:num w:numId="22">
    <w:abstractNumId w:val="22"/>
  </w:num>
  <w:num w:numId="23">
    <w:abstractNumId w:val="11"/>
  </w:num>
  <w:num w:numId="24">
    <w:abstractNumId w:val="13"/>
  </w:num>
  <w:num w:numId="25">
    <w:abstractNumId w:val="20"/>
  </w:num>
  <w:num w:numId="26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00"/>
  <w:drawingGridVerticalSpacing w:val="187"/>
  <w:displayHorizontalDrawingGridEvery w:val="2"/>
  <w:doNotShadeFormData/>
  <w:noPunctuationKerning/>
  <w:characterSpacingControl w:val="doNotCompress"/>
  <w:hdrShapeDefaults>
    <o:shapedefaults v:ext="edit" spidmax="2057">
      <o:colormru v:ext="edit" colors="#d2d2d2,#cdcdcd,#c8c8c8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39"/>
    <w:rsid w:val="00001983"/>
    <w:rsid w:val="000037B0"/>
    <w:rsid w:val="00003BF1"/>
    <w:rsid w:val="000066AE"/>
    <w:rsid w:val="000076FB"/>
    <w:rsid w:val="00007CA9"/>
    <w:rsid w:val="00010875"/>
    <w:rsid w:val="00010E39"/>
    <w:rsid w:val="00011171"/>
    <w:rsid w:val="00011AA7"/>
    <w:rsid w:val="00013CB9"/>
    <w:rsid w:val="00015DB5"/>
    <w:rsid w:val="00016162"/>
    <w:rsid w:val="00023038"/>
    <w:rsid w:val="000240F5"/>
    <w:rsid w:val="000252D5"/>
    <w:rsid w:val="0002732F"/>
    <w:rsid w:val="000277DE"/>
    <w:rsid w:val="000341AE"/>
    <w:rsid w:val="00035017"/>
    <w:rsid w:val="00037398"/>
    <w:rsid w:val="000378D8"/>
    <w:rsid w:val="00040742"/>
    <w:rsid w:val="000419EE"/>
    <w:rsid w:val="000420E9"/>
    <w:rsid w:val="00042E48"/>
    <w:rsid w:val="00044339"/>
    <w:rsid w:val="000449EF"/>
    <w:rsid w:val="00044E17"/>
    <w:rsid w:val="00045861"/>
    <w:rsid w:val="00046350"/>
    <w:rsid w:val="000503E5"/>
    <w:rsid w:val="0005088D"/>
    <w:rsid w:val="00050ED0"/>
    <w:rsid w:val="00054445"/>
    <w:rsid w:val="00055E4E"/>
    <w:rsid w:val="00057C3C"/>
    <w:rsid w:val="000616A6"/>
    <w:rsid w:val="00071364"/>
    <w:rsid w:val="0007188A"/>
    <w:rsid w:val="00072EEF"/>
    <w:rsid w:val="000734A8"/>
    <w:rsid w:val="000752F2"/>
    <w:rsid w:val="00077803"/>
    <w:rsid w:val="00077B82"/>
    <w:rsid w:val="00080486"/>
    <w:rsid w:val="00082D88"/>
    <w:rsid w:val="000866FC"/>
    <w:rsid w:val="00087F70"/>
    <w:rsid w:val="00090155"/>
    <w:rsid w:val="000911AC"/>
    <w:rsid w:val="00091B57"/>
    <w:rsid w:val="0009324A"/>
    <w:rsid w:val="00095CF2"/>
    <w:rsid w:val="00096752"/>
    <w:rsid w:val="000A1505"/>
    <w:rsid w:val="000A1692"/>
    <w:rsid w:val="000A1EF2"/>
    <w:rsid w:val="000A2B52"/>
    <w:rsid w:val="000A434B"/>
    <w:rsid w:val="000A48C8"/>
    <w:rsid w:val="000A7F2B"/>
    <w:rsid w:val="000B17E0"/>
    <w:rsid w:val="000B213A"/>
    <w:rsid w:val="000B2843"/>
    <w:rsid w:val="000B318D"/>
    <w:rsid w:val="000B5A4E"/>
    <w:rsid w:val="000B7B9A"/>
    <w:rsid w:val="000C0368"/>
    <w:rsid w:val="000C0854"/>
    <w:rsid w:val="000C40D3"/>
    <w:rsid w:val="000C4A09"/>
    <w:rsid w:val="000C5192"/>
    <w:rsid w:val="000C68CB"/>
    <w:rsid w:val="000D0609"/>
    <w:rsid w:val="000D172D"/>
    <w:rsid w:val="000D3381"/>
    <w:rsid w:val="000D4AF0"/>
    <w:rsid w:val="000D642A"/>
    <w:rsid w:val="000D6CCA"/>
    <w:rsid w:val="000E3314"/>
    <w:rsid w:val="000E4E77"/>
    <w:rsid w:val="000E4F7C"/>
    <w:rsid w:val="000E60F7"/>
    <w:rsid w:val="000F4FA0"/>
    <w:rsid w:val="000F5D00"/>
    <w:rsid w:val="000F5DCF"/>
    <w:rsid w:val="000F72B6"/>
    <w:rsid w:val="000F7ACA"/>
    <w:rsid w:val="0010156C"/>
    <w:rsid w:val="00102B3D"/>
    <w:rsid w:val="00102FB8"/>
    <w:rsid w:val="0010477E"/>
    <w:rsid w:val="00106022"/>
    <w:rsid w:val="001077C8"/>
    <w:rsid w:val="00107C9A"/>
    <w:rsid w:val="00111C5B"/>
    <w:rsid w:val="001124E9"/>
    <w:rsid w:val="001130E6"/>
    <w:rsid w:val="0011634B"/>
    <w:rsid w:val="001164BC"/>
    <w:rsid w:val="001207AE"/>
    <w:rsid w:val="001210EF"/>
    <w:rsid w:val="00121B96"/>
    <w:rsid w:val="001228CE"/>
    <w:rsid w:val="001232AA"/>
    <w:rsid w:val="00123EE7"/>
    <w:rsid w:val="00124EDB"/>
    <w:rsid w:val="001262C7"/>
    <w:rsid w:val="001266D5"/>
    <w:rsid w:val="00127E2A"/>
    <w:rsid w:val="00130B1F"/>
    <w:rsid w:val="001323BE"/>
    <w:rsid w:val="00132E33"/>
    <w:rsid w:val="00132F43"/>
    <w:rsid w:val="00133B34"/>
    <w:rsid w:val="001347AA"/>
    <w:rsid w:val="00134E4B"/>
    <w:rsid w:val="001369E4"/>
    <w:rsid w:val="00136B9A"/>
    <w:rsid w:val="00137836"/>
    <w:rsid w:val="00137A4E"/>
    <w:rsid w:val="00141F5B"/>
    <w:rsid w:val="00142257"/>
    <w:rsid w:val="00144FBE"/>
    <w:rsid w:val="00145C92"/>
    <w:rsid w:val="00146887"/>
    <w:rsid w:val="00146AF3"/>
    <w:rsid w:val="00151771"/>
    <w:rsid w:val="00152A5F"/>
    <w:rsid w:val="00153FB0"/>
    <w:rsid w:val="001564B9"/>
    <w:rsid w:val="001565BC"/>
    <w:rsid w:val="001572F4"/>
    <w:rsid w:val="00157992"/>
    <w:rsid w:val="00162CB4"/>
    <w:rsid w:val="00163186"/>
    <w:rsid w:val="00163B64"/>
    <w:rsid w:val="001650F0"/>
    <w:rsid w:val="001655D2"/>
    <w:rsid w:val="00166770"/>
    <w:rsid w:val="001673EC"/>
    <w:rsid w:val="00167B8E"/>
    <w:rsid w:val="001700D4"/>
    <w:rsid w:val="00172797"/>
    <w:rsid w:val="00174C0D"/>
    <w:rsid w:val="0017512E"/>
    <w:rsid w:val="00175983"/>
    <w:rsid w:val="001808A1"/>
    <w:rsid w:val="00181141"/>
    <w:rsid w:val="001813B3"/>
    <w:rsid w:val="00182B99"/>
    <w:rsid w:val="0018346C"/>
    <w:rsid w:val="00183F4E"/>
    <w:rsid w:val="00184DA5"/>
    <w:rsid w:val="00187793"/>
    <w:rsid w:val="00187D34"/>
    <w:rsid w:val="00190BDF"/>
    <w:rsid w:val="00190E16"/>
    <w:rsid w:val="00190F70"/>
    <w:rsid w:val="00191730"/>
    <w:rsid w:val="00192194"/>
    <w:rsid w:val="00192BA2"/>
    <w:rsid w:val="00194867"/>
    <w:rsid w:val="001951B6"/>
    <w:rsid w:val="0019572C"/>
    <w:rsid w:val="001964C8"/>
    <w:rsid w:val="001A032D"/>
    <w:rsid w:val="001A4DC0"/>
    <w:rsid w:val="001A5690"/>
    <w:rsid w:val="001A6637"/>
    <w:rsid w:val="001A7332"/>
    <w:rsid w:val="001A7530"/>
    <w:rsid w:val="001A7751"/>
    <w:rsid w:val="001B2475"/>
    <w:rsid w:val="001B36EA"/>
    <w:rsid w:val="001B78C6"/>
    <w:rsid w:val="001C1713"/>
    <w:rsid w:val="001C3A17"/>
    <w:rsid w:val="001C482B"/>
    <w:rsid w:val="001C5234"/>
    <w:rsid w:val="001D0C38"/>
    <w:rsid w:val="001D0DFB"/>
    <w:rsid w:val="001D12E3"/>
    <w:rsid w:val="001D2D8B"/>
    <w:rsid w:val="001D30D2"/>
    <w:rsid w:val="001D5E90"/>
    <w:rsid w:val="001D6B6D"/>
    <w:rsid w:val="001E16C7"/>
    <w:rsid w:val="001E30E8"/>
    <w:rsid w:val="001E54D1"/>
    <w:rsid w:val="001E6647"/>
    <w:rsid w:val="001E722C"/>
    <w:rsid w:val="001E7678"/>
    <w:rsid w:val="001E7B88"/>
    <w:rsid w:val="001F0C34"/>
    <w:rsid w:val="001F11A4"/>
    <w:rsid w:val="001F30BF"/>
    <w:rsid w:val="001F3250"/>
    <w:rsid w:val="001F358D"/>
    <w:rsid w:val="001F40A8"/>
    <w:rsid w:val="001F4A1B"/>
    <w:rsid w:val="001F5891"/>
    <w:rsid w:val="001F6052"/>
    <w:rsid w:val="002042A5"/>
    <w:rsid w:val="0020485C"/>
    <w:rsid w:val="0020521D"/>
    <w:rsid w:val="00205BF8"/>
    <w:rsid w:val="00206C60"/>
    <w:rsid w:val="00210CDF"/>
    <w:rsid w:val="002118E3"/>
    <w:rsid w:val="00212F71"/>
    <w:rsid w:val="00214D27"/>
    <w:rsid w:val="002168C7"/>
    <w:rsid w:val="0021700E"/>
    <w:rsid w:val="002215E8"/>
    <w:rsid w:val="00222138"/>
    <w:rsid w:val="00223761"/>
    <w:rsid w:val="002238D4"/>
    <w:rsid w:val="002238F0"/>
    <w:rsid w:val="002242D4"/>
    <w:rsid w:val="00225581"/>
    <w:rsid w:val="00226CF9"/>
    <w:rsid w:val="0023002B"/>
    <w:rsid w:val="00230F1A"/>
    <w:rsid w:val="002338FD"/>
    <w:rsid w:val="0023507D"/>
    <w:rsid w:val="00235794"/>
    <w:rsid w:val="00237051"/>
    <w:rsid w:val="002376A9"/>
    <w:rsid w:val="00240F5F"/>
    <w:rsid w:val="00242410"/>
    <w:rsid w:val="00242BC1"/>
    <w:rsid w:val="00243021"/>
    <w:rsid w:val="00243B4A"/>
    <w:rsid w:val="00247EE8"/>
    <w:rsid w:val="002510FC"/>
    <w:rsid w:val="00251D93"/>
    <w:rsid w:val="00252913"/>
    <w:rsid w:val="00252EE5"/>
    <w:rsid w:val="0025390F"/>
    <w:rsid w:val="00253AEF"/>
    <w:rsid w:val="00254910"/>
    <w:rsid w:val="00254FCE"/>
    <w:rsid w:val="002559D2"/>
    <w:rsid w:val="00262057"/>
    <w:rsid w:val="002631FC"/>
    <w:rsid w:val="0026384A"/>
    <w:rsid w:val="00263CB0"/>
    <w:rsid w:val="00265662"/>
    <w:rsid w:val="002665FB"/>
    <w:rsid w:val="002707DE"/>
    <w:rsid w:val="00271165"/>
    <w:rsid w:val="00273F7C"/>
    <w:rsid w:val="002740A3"/>
    <w:rsid w:val="002742F5"/>
    <w:rsid w:val="0027452A"/>
    <w:rsid w:val="0027459C"/>
    <w:rsid w:val="00274D38"/>
    <w:rsid w:val="00275ACB"/>
    <w:rsid w:val="00276F7C"/>
    <w:rsid w:val="00280857"/>
    <w:rsid w:val="00280E04"/>
    <w:rsid w:val="00281222"/>
    <w:rsid w:val="002812B7"/>
    <w:rsid w:val="002825A9"/>
    <w:rsid w:val="00282690"/>
    <w:rsid w:val="00282BB1"/>
    <w:rsid w:val="00282E24"/>
    <w:rsid w:val="00283ECB"/>
    <w:rsid w:val="002843F1"/>
    <w:rsid w:val="00285BBC"/>
    <w:rsid w:val="00287152"/>
    <w:rsid w:val="0029089B"/>
    <w:rsid w:val="00291526"/>
    <w:rsid w:val="00291F60"/>
    <w:rsid w:val="002923F4"/>
    <w:rsid w:val="00292B1C"/>
    <w:rsid w:val="0029300E"/>
    <w:rsid w:val="002930D4"/>
    <w:rsid w:val="00294911"/>
    <w:rsid w:val="00294A46"/>
    <w:rsid w:val="00297D42"/>
    <w:rsid w:val="002A0E70"/>
    <w:rsid w:val="002A1391"/>
    <w:rsid w:val="002A1BEF"/>
    <w:rsid w:val="002A28B6"/>
    <w:rsid w:val="002A2C1D"/>
    <w:rsid w:val="002A589F"/>
    <w:rsid w:val="002A6D02"/>
    <w:rsid w:val="002B0C6F"/>
    <w:rsid w:val="002B14D5"/>
    <w:rsid w:val="002B27A9"/>
    <w:rsid w:val="002B3239"/>
    <w:rsid w:val="002B5AC7"/>
    <w:rsid w:val="002B5D9D"/>
    <w:rsid w:val="002B6010"/>
    <w:rsid w:val="002B6B1D"/>
    <w:rsid w:val="002B7D31"/>
    <w:rsid w:val="002C0328"/>
    <w:rsid w:val="002C0BA1"/>
    <w:rsid w:val="002C0DD7"/>
    <w:rsid w:val="002C173D"/>
    <w:rsid w:val="002C1EE5"/>
    <w:rsid w:val="002C2160"/>
    <w:rsid w:val="002C23B4"/>
    <w:rsid w:val="002C2925"/>
    <w:rsid w:val="002C3D42"/>
    <w:rsid w:val="002C5697"/>
    <w:rsid w:val="002C6446"/>
    <w:rsid w:val="002C7384"/>
    <w:rsid w:val="002C7491"/>
    <w:rsid w:val="002C76A9"/>
    <w:rsid w:val="002D0EB4"/>
    <w:rsid w:val="002D35F5"/>
    <w:rsid w:val="002D4416"/>
    <w:rsid w:val="002D4836"/>
    <w:rsid w:val="002D688A"/>
    <w:rsid w:val="002D6D16"/>
    <w:rsid w:val="002D7BDA"/>
    <w:rsid w:val="002D7D39"/>
    <w:rsid w:val="002E152B"/>
    <w:rsid w:val="002E1D89"/>
    <w:rsid w:val="002E3B10"/>
    <w:rsid w:val="002E5586"/>
    <w:rsid w:val="002E633F"/>
    <w:rsid w:val="002E6544"/>
    <w:rsid w:val="002E6C94"/>
    <w:rsid w:val="002E6CFF"/>
    <w:rsid w:val="002E776E"/>
    <w:rsid w:val="002E7A14"/>
    <w:rsid w:val="002F1E7E"/>
    <w:rsid w:val="002F2364"/>
    <w:rsid w:val="002F33C3"/>
    <w:rsid w:val="002F673D"/>
    <w:rsid w:val="002F7CE3"/>
    <w:rsid w:val="002F7DF3"/>
    <w:rsid w:val="0030001F"/>
    <w:rsid w:val="00305B91"/>
    <w:rsid w:val="0030689C"/>
    <w:rsid w:val="00307560"/>
    <w:rsid w:val="00307F79"/>
    <w:rsid w:val="00310ED7"/>
    <w:rsid w:val="00312423"/>
    <w:rsid w:val="00314BA4"/>
    <w:rsid w:val="0031506B"/>
    <w:rsid w:val="0031587A"/>
    <w:rsid w:val="00315FFF"/>
    <w:rsid w:val="00320470"/>
    <w:rsid w:val="00320E79"/>
    <w:rsid w:val="003231A6"/>
    <w:rsid w:val="00325335"/>
    <w:rsid w:val="00326464"/>
    <w:rsid w:val="00327BC3"/>
    <w:rsid w:val="00330077"/>
    <w:rsid w:val="00330791"/>
    <w:rsid w:val="003307DD"/>
    <w:rsid w:val="003320A6"/>
    <w:rsid w:val="003326C3"/>
    <w:rsid w:val="003327B0"/>
    <w:rsid w:val="003328B4"/>
    <w:rsid w:val="00334FBC"/>
    <w:rsid w:val="00335133"/>
    <w:rsid w:val="003354DC"/>
    <w:rsid w:val="00335AD2"/>
    <w:rsid w:val="00336A52"/>
    <w:rsid w:val="00337552"/>
    <w:rsid w:val="00341117"/>
    <w:rsid w:val="003411EB"/>
    <w:rsid w:val="00341D07"/>
    <w:rsid w:val="0035142E"/>
    <w:rsid w:val="003533D7"/>
    <w:rsid w:val="00353D4B"/>
    <w:rsid w:val="00356083"/>
    <w:rsid w:val="0035707A"/>
    <w:rsid w:val="003605DF"/>
    <w:rsid w:val="00361068"/>
    <w:rsid w:val="0036254F"/>
    <w:rsid w:val="0036329D"/>
    <w:rsid w:val="00365DFC"/>
    <w:rsid w:val="00366B65"/>
    <w:rsid w:val="00367031"/>
    <w:rsid w:val="0037062E"/>
    <w:rsid w:val="00371C84"/>
    <w:rsid w:val="00373935"/>
    <w:rsid w:val="00375CA4"/>
    <w:rsid w:val="0037796C"/>
    <w:rsid w:val="0038049F"/>
    <w:rsid w:val="0038095C"/>
    <w:rsid w:val="00380E7E"/>
    <w:rsid w:val="003814BA"/>
    <w:rsid w:val="0038158B"/>
    <w:rsid w:val="00386572"/>
    <w:rsid w:val="00387571"/>
    <w:rsid w:val="00392A7E"/>
    <w:rsid w:val="00392C26"/>
    <w:rsid w:val="00393992"/>
    <w:rsid w:val="003A20B2"/>
    <w:rsid w:val="003A210A"/>
    <w:rsid w:val="003A2AC3"/>
    <w:rsid w:val="003A318B"/>
    <w:rsid w:val="003A57D5"/>
    <w:rsid w:val="003A5EFD"/>
    <w:rsid w:val="003A6019"/>
    <w:rsid w:val="003A7C86"/>
    <w:rsid w:val="003A7DBC"/>
    <w:rsid w:val="003B094B"/>
    <w:rsid w:val="003B15B9"/>
    <w:rsid w:val="003B2BF0"/>
    <w:rsid w:val="003B3180"/>
    <w:rsid w:val="003B3634"/>
    <w:rsid w:val="003B3AF5"/>
    <w:rsid w:val="003B7350"/>
    <w:rsid w:val="003B74D3"/>
    <w:rsid w:val="003B7CF3"/>
    <w:rsid w:val="003C0B1C"/>
    <w:rsid w:val="003C0C47"/>
    <w:rsid w:val="003C187F"/>
    <w:rsid w:val="003C2B8D"/>
    <w:rsid w:val="003C2FCA"/>
    <w:rsid w:val="003C5D76"/>
    <w:rsid w:val="003C5E9F"/>
    <w:rsid w:val="003C642D"/>
    <w:rsid w:val="003D0D9C"/>
    <w:rsid w:val="003D13C2"/>
    <w:rsid w:val="003D227F"/>
    <w:rsid w:val="003D26BE"/>
    <w:rsid w:val="003D2750"/>
    <w:rsid w:val="003D2ADE"/>
    <w:rsid w:val="003D3FBF"/>
    <w:rsid w:val="003D4AF7"/>
    <w:rsid w:val="003D6C61"/>
    <w:rsid w:val="003D7EFF"/>
    <w:rsid w:val="003E07B6"/>
    <w:rsid w:val="003E07F5"/>
    <w:rsid w:val="003E1535"/>
    <w:rsid w:val="003E5B31"/>
    <w:rsid w:val="003F0BDC"/>
    <w:rsid w:val="003F1090"/>
    <w:rsid w:val="003F138F"/>
    <w:rsid w:val="003F4530"/>
    <w:rsid w:val="003F4EE0"/>
    <w:rsid w:val="003F5F92"/>
    <w:rsid w:val="003F6DC5"/>
    <w:rsid w:val="003F7330"/>
    <w:rsid w:val="00400880"/>
    <w:rsid w:val="004019C1"/>
    <w:rsid w:val="004025C2"/>
    <w:rsid w:val="00402788"/>
    <w:rsid w:val="0040332A"/>
    <w:rsid w:val="00405646"/>
    <w:rsid w:val="004059A3"/>
    <w:rsid w:val="00406E0F"/>
    <w:rsid w:val="00414176"/>
    <w:rsid w:val="004160A7"/>
    <w:rsid w:val="004166E4"/>
    <w:rsid w:val="00417F0A"/>
    <w:rsid w:val="00421F7B"/>
    <w:rsid w:val="004225A8"/>
    <w:rsid w:val="004226D6"/>
    <w:rsid w:val="00422DC0"/>
    <w:rsid w:val="00426B07"/>
    <w:rsid w:val="00427E4B"/>
    <w:rsid w:val="00430008"/>
    <w:rsid w:val="004300BC"/>
    <w:rsid w:val="00431A0E"/>
    <w:rsid w:val="004351AE"/>
    <w:rsid w:val="004403E8"/>
    <w:rsid w:val="00440B12"/>
    <w:rsid w:val="0045064F"/>
    <w:rsid w:val="0045167B"/>
    <w:rsid w:val="00452676"/>
    <w:rsid w:val="00452B0C"/>
    <w:rsid w:val="004604DA"/>
    <w:rsid w:val="004628FB"/>
    <w:rsid w:val="00465747"/>
    <w:rsid w:val="00465C58"/>
    <w:rsid w:val="004663E2"/>
    <w:rsid w:val="00466C07"/>
    <w:rsid w:val="004671C1"/>
    <w:rsid w:val="00472C8D"/>
    <w:rsid w:val="00472CBC"/>
    <w:rsid w:val="00472D21"/>
    <w:rsid w:val="004733B2"/>
    <w:rsid w:val="00475A25"/>
    <w:rsid w:val="004764C1"/>
    <w:rsid w:val="0047707D"/>
    <w:rsid w:val="0047708D"/>
    <w:rsid w:val="004777FF"/>
    <w:rsid w:val="00480E58"/>
    <w:rsid w:val="00485813"/>
    <w:rsid w:val="00485C73"/>
    <w:rsid w:val="00485DAC"/>
    <w:rsid w:val="004867D3"/>
    <w:rsid w:val="00486CA9"/>
    <w:rsid w:val="004903AD"/>
    <w:rsid w:val="00490475"/>
    <w:rsid w:val="004904B5"/>
    <w:rsid w:val="004928C1"/>
    <w:rsid w:val="00493D5E"/>
    <w:rsid w:val="004948E2"/>
    <w:rsid w:val="00494D32"/>
    <w:rsid w:val="004A06DB"/>
    <w:rsid w:val="004A1528"/>
    <w:rsid w:val="004A18F5"/>
    <w:rsid w:val="004A1ED1"/>
    <w:rsid w:val="004A29F0"/>
    <w:rsid w:val="004A4316"/>
    <w:rsid w:val="004A4A2A"/>
    <w:rsid w:val="004A4D2C"/>
    <w:rsid w:val="004B1571"/>
    <w:rsid w:val="004B15B9"/>
    <w:rsid w:val="004B1B09"/>
    <w:rsid w:val="004B4347"/>
    <w:rsid w:val="004B43E0"/>
    <w:rsid w:val="004B4447"/>
    <w:rsid w:val="004B4A58"/>
    <w:rsid w:val="004B5D8D"/>
    <w:rsid w:val="004B6204"/>
    <w:rsid w:val="004B636B"/>
    <w:rsid w:val="004C197C"/>
    <w:rsid w:val="004C3806"/>
    <w:rsid w:val="004C4546"/>
    <w:rsid w:val="004C50E0"/>
    <w:rsid w:val="004C5FFB"/>
    <w:rsid w:val="004C6E9B"/>
    <w:rsid w:val="004C7225"/>
    <w:rsid w:val="004D0077"/>
    <w:rsid w:val="004D0567"/>
    <w:rsid w:val="004D170A"/>
    <w:rsid w:val="004D327B"/>
    <w:rsid w:val="004D4A10"/>
    <w:rsid w:val="004D666A"/>
    <w:rsid w:val="004D6C91"/>
    <w:rsid w:val="004E2385"/>
    <w:rsid w:val="004E2A72"/>
    <w:rsid w:val="004E32A7"/>
    <w:rsid w:val="004E5A2B"/>
    <w:rsid w:val="004F390A"/>
    <w:rsid w:val="004F50D4"/>
    <w:rsid w:val="004F7408"/>
    <w:rsid w:val="004F7439"/>
    <w:rsid w:val="0050052A"/>
    <w:rsid w:val="00500769"/>
    <w:rsid w:val="0050077C"/>
    <w:rsid w:val="005017BD"/>
    <w:rsid w:val="005052C6"/>
    <w:rsid w:val="00505FFD"/>
    <w:rsid w:val="00513201"/>
    <w:rsid w:val="00513F43"/>
    <w:rsid w:val="00514E94"/>
    <w:rsid w:val="005154E7"/>
    <w:rsid w:val="00515AFA"/>
    <w:rsid w:val="00516053"/>
    <w:rsid w:val="0051769D"/>
    <w:rsid w:val="0052000B"/>
    <w:rsid w:val="00522222"/>
    <w:rsid w:val="0052240E"/>
    <w:rsid w:val="00523934"/>
    <w:rsid w:val="005242F0"/>
    <w:rsid w:val="005251C1"/>
    <w:rsid w:val="005263EF"/>
    <w:rsid w:val="00527613"/>
    <w:rsid w:val="00527F73"/>
    <w:rsid w:val="0053012A"/>
    <w:rsid w:val="005310E8"/>
    <w:rsid w:val="00531AAF"/>
    <w:rsid w:val="00531F49"/>
    <w:rsid w:val="00532915"/>
    <w:rsid w:val="0053306F"/>
    <w:rsid w:val="00534BA5"/>
    <w:rsid w:val="005365D1"/>
    <w:rsid w:val="005377B9"/>
    <w:rsid w:val="00540131"/>
    <w:rsid w:val="0054213A"/>
    <w:rsid w:val="00542DF5"/>
    <w:rsid w:val="00542EB9"/>
    <w:rsid w:val="005450BF"/>
    <w:rsid w:val="005450DE"/>
    <w:rsid w:val="00552AAB"/>
    <w:rsid w:val="00554DC0"/>
    <w:rsid w:val="005565B7"/>
    <w:rsid w:val="005567CA"/>
    <w:rsid w:val="00556DEE"/>
    <w:rsid w:val="00557A28"/>
    <w:rsid w:val="00557EAC"/>
    <w:rsid w:val="005600C4"/>
    <w:rsid w:val="0056046F"/>
    <w:rsid w:val="005618B7"/>
    <w:rsid w:val="00562503"/>
    <w:rsid w:val="0056273C"/>
    <w:rsid w:val="00564A50"/>
    <w:rsid w:val="00567C7C"/>
    <w:rsid w:val="00570C6A"/>
    <w:rsid w:val="0057158A"/>
    <w:rsid w:val="00572BAE"/>
    <w:rsid w:val="00573D22"/>
    <w:rsid w:val="00574A82"/>
    <w:rsid w:val="00574B3E"/>
    <w:rsid w:val="00574FC3"/>
    <w:rsid w:val="0057511E"/>
    <w:rsid w:val="00575EEE"/>
    <w:rsid w:val="005768D1"/>
    <w:rsid w:val="0058051F"/>
    <w:rsid w:val="00581750"/>
    <w:rsid w:val="00583B5E"/>
    <w:rsid w:val="00584BC7"/>
    <w:rsid w:val="00591DB8"/>
    <w:rsid w:val="00593586"/>
    <w:rsid w:val="00593E8C"/>
    <w:rsid w:val="0059578E"/>
    <w:rsid w:val="005A0773"/>
    <w:rsid w:val="005A0DBD"/>
    <w:rsid w:val="005A0E02"/>
    <w:rsid w:val="005A37CC"/>
    <w:rsid w:val="005B01CB"/>
    <w:rsid w:val="005B33D8"/>
    <w:rsid w:val="005B34A1"/>
    <w:rsid w:val="005B355D"/>
    <w:rsid w:val="005B5C0C"/>
    <w:rsid w:val="005B7D59"/>
    <w:rsid w:val="005C46A5"/>
    <w:rsid w:val="005C50A8"/>
    <w:rsid w:val="005C6708"/>
    <w:rsid w:val="005C7B12"/>
    <w:rsid w:val="005D0373"/>
    <w:rsid w:val="005D0971"/>
    <w:rsid w:val="005D25CD"/>
    <w:rsid w:val="005D2B31"/>
    <w:rsid w:val="005D39A1"/>
    <w:rsid w:val="005D54C1"/>
    <w:rsid w:val="005D7325"/>
    <w:rsid w:val="005D7B50"/>
    <w:rsid w:val="005E054A"/>
    <w:rsid w:val="005E091F"/>
    <w:rsid w:val="005E30A8"/>
    <w:rsid w:val="005E3A16"/>
    <w:rsid w:val="005E773A"/>
    <w:rsid w:val="005F2019"/>
    <w:rsid w:val="005F293F"/>
    <w:rsid w:val="005F2EEA"/>
    <w:rsid w:val="005F3EFC"/>
    <w:rsid w:val="005F538D"/>
    <w:rsid w:val="005F596F"/>
    <w:rsid w:val="00601550"/>
    <w:rsid w:val="00601F6F"/>
    <w:rsid w:val="00603153"/>
    <w:rsid w:val="0060661C"/>
    <w:rsid w:val="0060680C"/>
    <w:rsid w:val="00607DC4"/>
    <w:rsid w:val="006103AA"/>
    <w:rsid w:val="0061085D"/>
    <w:rsid w:val="006120CB"/>
    <w:rsid w:val="00613307"/>
    <w:rsid w:val="00613B1C"/>
    <w:rsid w:val="00613EFB"/>
    <w:rsid w:val="006147B5"/>
    <w:rsid w:val="00615F2B"/>
    <w:rsid w:val="006169A6"/>
    <w:rsid w:val="0061732A"/>
    <w:rsid w:val="00620FF3"/>
    <w:rsid w:val="00621076"/>
    <w:rsid w:val="00621CAF"/>
    <w:rsid w:val="00621E3C"/>
    <w:rsid w:val="00621F09"/>
    <w:rsid w:val="00622FF3"/>
    <w:rsid w:val="00624398"/>
    <w:rsid w:val="0062476A"/>
    <w:rsid w:val="0062606B"/>
    <w:rsid w:val="006276C7"/>
    <w:rsid w:val="00627A81"/>
    <w:rsid w:val="0063113E"/>
    <w:rsid w:val="006314B0"/>
    <w:rsid w:val="0063220E"/>
    <w:rsid w:val="00632631"/>
    <w:rsid w:val="00633ED6"/>
    <w:rsid w:val="006340E3"/>
    <w:rsid w:val="00637865"/>
    <w:rsid w:val="00637D3C"/>
    <w:rsid w:val="006419D4"/>
    <w:rsid w:val="00641E5B"/>
    <w:rsid w:val="00642263"/>
    <w:rsid w:val="00644567"/>
    <w:rsid w:val="00645AE6"/>
    <w:rsid w:val="006476DB"/>
    <w:rsid w:val="00650A85"/>
    <w:rsid w:val="00652BF6"/>
    <w:rsid w:val="00654676"/>
    <w:rsid w:val="00654717"/>
    <w:rsid w:val="0065507F"/>
    <w:rsid w:val="00655098"/>
    <w:rsid w:val="00655D40"/>
    <w:rsid w:val="0065622A"/>
    <w:rsid w:val="006565F0"/>
    <w:rsid w:val="00656E5E"/>
    <w:rsid w:val="00657584"/>
    <w:rsid w:val="006602E2"/>
    <w:rsid w:val="00661B9E"/>
    <w:rsid w:val="00661FDE"/>
    <w:rsid w:val="00663112"/>
    <w:rsid w:val="00664B70"/>
    <w:rsid w:val="00664C5B"/>
    <w:rsid w:val="00665197"/>
    <w:rsid w:val="00666CCD"/>
    <w:rsid w:val="006701FA"/>
    <w:rsid w:val="00672A30"/>
    <w:rsid w:val="00672F88"/>
    <w:rsid w:val="006737A8"/>
    <w:rsid w:val="006743FB"/>
    <w:rsid w:val="006747DF"/>
    <w:rsid w:val="00674E20"/>
    <w:rsid w:val="0067597B"/>
    <w:rsid w:val="00675D4C"/>
    <w:rsid w:val="006816A6"/>
    <w:rsid w:val="00681F23"/>
    <w:rsid w:val="006822D9"/>
    <w:rsid w:val="00683DC3"/>
    <w:rsid w:val="006849AC"/>
    <w:rsid w:val="0068517A"/>
    <w:rsid w:val="00686B48"/>
    <w:rsid w:val="00691142"/>
    <w:rsid w:val="006917BF"/>
    <w:rsid w:val="006917EC"/>
    <w:rsid w:val="006958CE"/>
    <w:rsid w:val="00697812"/>
    <w:rsid w:val="00697C52"/>
    <w:rsid w:val="00697F73"/>
    <w:rsid w:val="006A231D"/>
    <w:rsid w:val="006A26EB"/>
    <w:rsid w:val="006A2D91"/>
    <w:rsid w:val="006A66DF"/>
    <w:rsid w:val="006A7C80"/>
    <w:rsid w:val="006B0C95"/>
    <w:rsid w:val="006B0F13"/>
    <w:rsid w:val="006B24BE"/>
    <w:rsid w:val="006B30A9"/>
    <w:rsid w:val="006B35FA"/>
    <w:rsid w:val="006B3CEF"/>
    <w:rsid w:val="006B5C84"/>
    <w:rsid w:val="006B7029"/>
    <w:rsid w:val="006B774B"/>
    <w:rsid w:val="006B7B92"/>
    <w:rsid w:val="006C01C4"/>
    <w:rsid w:val="006C0252"/>
    <w:rsid w:val="006C1C2F"/>
    <w:rsid w:val="006C2EB2"/>
    <w:rsid w:val="006C3830"/>
    <w:rsid w:val="006C5241"/>
    <w:rsid w:val="006C611C"/>
    <w:rsid w:val="006D320E"/>
    <w:rsid w:val="006D5D2B"/>
    <w:rsid w:val="006D7205"/>
    <w:rsid w:val="006E014D"/>
    <w:rsid w:val="006E134E"/>
    <w:rsid w:val="006E4494"/>
    <w:rsid w:val="006E6A86"/>
    <w:rsid w:val="006F4552"/>
    <w:rsid w:val="006F5203"/>
    <w:rsid w:val="006F63AE"/>
    <w:rsid w:val="006F7016"/>
    <w:rsid w:val="00700E53"/>
    <w:rsid w:val="0070129D"/>
    <w:rsid w:val="00701DDC"/>
    <w:rsid w:val="007023CD"/>
    <w:rsid w:val="00704798"/>
    <w:rsid w:val="00705A19"/>
    <w:rsid w:val="007062F1"/>
    <w:rsid w:val="007068E4"/>
    <w:rsid w:val="00706E17"/>
    <w:rsid w:val="00710DE2"/>
    <w:rsid w:val="00713CB8"/>
    <w:rsid w:val="007206CC"/>
    <w:rsid w:val="0072141C"/>
    <w:rsid w:val="00721EA4"/>
    <w:rsid w:val="00725402"/>
    <w:rsid w:val="00726D77"/>
    <w:rsid w:val="00730FDD"/>
    <w:rsid w:val="0073157B"/>
    <w:rsid w:val="007332AF"/>
    <w:rsid w:val="00736AAD"/>
    <w:rsid w:val="007372F1"/>
    <w:rsid w:val="007373B4"/>
    <w:rsid w:val="007405BF"/>
    <w:rsid w:val="00740FFE"/>
    <w:rsid w:val="007415A9"/>
    <w:rsid w:val="00741B90"/>
    <w:rsid w:val="00742F14"/>
    <w:rsid w:val="00743529"/>
    <w:rsid w:val="00743D54"/>
    <w:rsid w:val="007442E9"/>
    <w:rsid w:val="00745B95"/>
    <w:rsid w:val="007462CE"/>
    <w:rsid w:val="00746A17"/>
    <w:rsid w:val="00747EDA"/>
    <w:rsid w:val="00750ACC"/>
    <w:rsid w:val="00751BA5"/>
    <w:rsid w:val="00752079"/>
    <w:rsid w:val="007523AD"/>
    <w:rsid w:val="00753EC1"/>
    <w:rsid w:val="007540F4"/>
    <w:rsid w:val="00754A29"/>
    <w:rsid w:val="00754E2C"/>
    <w:rsid w:val="00755A8C"/>
    <w:rsid w:val="00755BD6"/>
    <w:rsid w:val="00756A40"/>
    <w:rsid w:val="00762266"/>
    <w:rsid w:val="0076292A"/>
    <w:rsid w:val="00762DD9"/>
    <w:rsid w:val="0076327A"/>
    <w:rsid w:val="007640FA"/>
    <w:rsid w:val="007647E2"/>
    <w:rsid w:val="00765C35"/>
    <w:rsid w:val="00765D10"/>
    <w:rsid w:val="00766EB5"/>
    <w:rsid w:val="00766EBA"/>
    <w:rsid w:val="00770B8A"/>
    <w:rsid w:val="007718A3"/>
    <w:rsid w:val="00772871"/>
    <w:rsid w:val="00773416"/>
    <w:rsid w:val="00773692"/>
    <w:rsid w:val="007746C7"/>
    <w:rsid w:val="00775026"/>
    <w:rsid w:val="00777B9E"/>
    <w:rsid w:val="0078105F"/>
    <w:rsid w:val="00782A79"/>
    <w:rsid w:val="007833A5"/>
    <w:rsid w:val="00784031"/>
    <w:rsid w:val="007840EA"/>
    <w:rsid w:val="00784466"/>
    <w:rsid w:val="00784774"/>
    <w:rsid w:val="007849CA"/>
    <w:rsid w:val="00784ACF"/>
    <w:rsid w:val="0078625A"/>
    <w:rsid w:val="00786D7F"/>
    <w:rsid w:val="00790519"/>
    <w:rsid w:val="007912CD"/>
    <w:rsid w:val="0079323B"/>
    <w:rsid w:val="0079340B"/>
    <w:rsid w:val="00793892"/>
    <w:rsid w:val="007946CD"/>
    <w:rsid w:val="007948D1"/>
    <w:rsid w:val="00794FBF"/>
    <w:rsid w:val="00796801"/>
    <w:rsid w:val="00796926"/>
    <w:rsid w:val="0079792C"/>
    <w:rsid w:val="007A0AB7"/>
    <w:rsid w:val="007A189E"/>
    <w:rsid w:val="007A32A1"/>
    <w:rsid w:val="007A70DE"/>
    <w:rsid w:val="007A7594"/>
    <w:rsid w:val="007B1F3D"/>
    <w:rsid w:val="007B2632"/>
    <w:rsid w:val="007B35D8"/>
    <w:rsid w:val="007B388F"/>
    <w:rsid w:val="007B4639"/>
    <w:rsid w:val="007B4D1D"/>
    <w:rsid w:val="007B5EC2"/>
    <w:rsid w:val="007C2402"/>
    <w:rsid w:val="007C2B3E"/>
    <w:rsid w:val="007C5B00"/>
    <w:rsid w:val="007D1BA2"/>
    <w:rsid w:val="007D1C4A"/>
    <w:rsid w:val="007D1EBF"/>
    <w:rsid w:val="007D39A8"/>
    <w:rsid w:val="007D5015"/>
    <w:rsid w:val="007D5390"/>
    <w:rsid w:val="007D5A38"/>
    <w:rsid w:val="007D5AB7"/>
    <w:rsid w:val="007D685D"/>
    <w:rsid w:val="007D6C9E"/>
    <w:rsid w:val="007D7A56"/>
    <w:rsid w:val="007E3C5D"/>
    <w:rsid w:val="007E4633"/>
    <w:rsid w:val="007E6171"/>
    <w:rsid w:val="007F0FA1"/>
    <w:rsid w:val="007F263A"/>
    <w:rsid w:val="007F3D19"/>
    <w:rsid w:val="007F4EC2"/>
    <w:rsid w:val="007F53BF"/>
    <w:rsid w:val="007F5A79"/>
    <w:rsid w:val="007F7958"/>
    <w:rsid w:val="00800B3C"/>
    <w:rsid w:val="00802A7C"/>
    <w:rsid w:val="00804441"/>
    <w:rsid w:val="00804B05"/>
    <w:rsid w:val="00805F95"/>
    <w:rsid w:val="008061A1"/>
    <w:rsid w:val="00806EEE"/>
    <w:rsid w:val="0081179D"/>
    <w:rsid w:val="00812AF5"/>
    <w:rsid w:val="008130B7"/>
    <w:rsid w:val="008131A0"/>
    <w:rsid w:val="0081415F"/>
    <w:rsid w:val="008168EF"/>
    <w:rsid w:val="0082456B"/>
    <w:rsid w:val="00824CB4"/>
    <w:rsid w:val="00825716"/>
    <w:rsid w:val="00825FBC"/>
    <w:rsid w:val="00827478"/>
    <w:rsid w:val="00830FAA"/>
    <w:rsid w:val="0083173B"/>
    <w:rsid w:val="00831A1E"/>
    <w:rsid w:val="00834120"/>
    <w:rsid w:val="00834685"/>
    <w:rsid w:val="00834F93"/>
    <w:rsid w:val="0084019C"/>
    <w:rsid w:val="008401EB"/>
    <w:rsid w:val="00840C01"/>
    <w:rsid w:val="00842CDE"/>
    <w:rsid w:val="00842E15"/>
    <w:rsid w:val="00843F0F"/>
    <w:rsid w:val="00851F16"/>
    <w:rsid w:val="00851F5B"/>
    <w:rsid w:val="00854B44"/>
    <w:rsid w:val="00856FB0"/>
    <w:rsid w:val="00857C89"/>
    <w:rsid w:val="00857D85"/>
    <w:rsid w:val="00861F6D"/>
    <w:rsid w:val="008641FF"/>
    <w:rsid w:val="00865086"/>
    <w:rsid w:val="00866BC2"/>
    <w:rsid w:val="00866D36"/>
    <w:rsid w:val="00867A29"/>
    <w:rsid w:val="00870EB3"/>
    <w:rsid w:val="00871EC1"/>
    <w:rsid w:val="00872D9D"/>
    <w:rsid w:val="008733D9"/>
    <w:rsid w:val="0087379E"/>
    <w:rsid w:val="00875BEB"/>
    <w:rsid w:val="00875DAB"/>
    <w:rsid w:val="00876197"/>
    <w:rsid w:val="00876E93"/>
    <w:rsid w:val="0087740D"/>
    <w:rsid w:val="00880232"/>
    <w:rsid w:val="00880930"/>
    <w:rsid w:val="00882800"/>
    <w:rsid w:val="008829A0"/>
    <w:rsid w:val="00882E36"/>
    <w:rsid w:val="00883A2F"/>
    <w:rsid w:val="00885199"/>
    <w:rsid w:val="00885CCB"/>
    <w:rsid w:val="00886238"/>
    <w:rsid w:val="008871FD"/>
    <w:rsid w:val="0089083B"/>
    <w:rsid w:val="00890BE6"/>
    <w:rsid w:val="0089133B"/>
    <w:rsid w:val="00896BEC"/>
    <w:rsid w:val="008A0BCE"/>
    <w:rsid w:val="008A1157"/>
    <w:rsid w:val="008A1695"/>
    <w:rsid w:val="008A199F"/>
    <w:rsid w:val="008A4BAB"/>
    <w:rsid w:val="008A5962"/>
    <w:rsid w:val="008A6209"/>
    <w:rsid w:val="008A6290"/>
    <w:rsid w:val="008A7D24"/>
    <w:rsid w:val="008B19C9"/>
    <w:rsid w:val="008B1D0B"/>
    <w:rsid w:val="008B40A7"/>
    <w:rsid w:val="008B5879"/>
    <w:rsid w:val="008B656B"/>
    <w:rsid w:val="008C1344"/>
    <w:rsid w:val="008C2957"/>
    <w:rsid w:val="008C7D1E"/>
    <w:rsid w:val="008D3078"/>
    <w:rsid w:val="008D3479"/>
    <w:rsid w:val="008D4DBD"/>
    <w:rsid w:val="008D6D15"/>
    <w:rsid w:val="008E0956"/>
    <w:rsid w:val="008E1931"/>
    <w:rsid w:val="008E326C"/>
    <w:rsid w:val="008E668A"/>
    <w:rsid w:val="008E6BFA"/>
    <w:rsid w:val="008E7C11"/>
    <w:rsid w:val="008F116E"/>
    <w:rsid w:val="008F22A4"/>
    <w:rsid w:val="008F517C"/>
    <w:rsid w:val="008F7554"/>
    <w:rsid w:val="009004CE"/>
    <w:rsid w:val="0090278D"/>
    <w:rsid w:val="0090324F"/>
    <w:rsid w:val="00903770"/>
    <w:rsid w:val="00903E81"/>
    <w:rsid w:val="00904C79"/>
    <w:rsid w:val="00904C8A"/>
    <w:rsid w:val="00906B66"/>
    <w:rsid w:val="00907BDE"/>
    <w:rsid w:val="00907F29"/>
    <w:rsid w:val="00911074"/>
    <w:rsid w:val="00911E9F"/>
    <w:rsid w:val="00912010"/>
    <w:rsid w:val="00920B77"/>
    <w:rsid w:val="0092301B"/>
    <w:rsid w:val="009237CC"/>
    <w:rsid w:val="00923D1D"/>
    <w:rsid w:val="00923EE1"/>
    <w:rsid w:val="00924C3A"/>
    <w:rsid w:val="0092784C"/>
    <w:rsid w:val="00932484"/>
    <w:rsid w:val="00933467"/>
    <w:rsid w:val="00933937"/>
    <w:rsid w:val="009352EA"/>
    <w:rsid w:val="009353E5"/>
    <w:rsid w:val="0093562E"/>
    <w:rsid w:val="00941879"/>
    <w:rsid w:val="009429C8"/>
    <w:rsid w:val="009438EC"/>
    <w:rsid w:val="0094418E"/>
    <w:rsid w:val="00944361"/>
    <w:rsid w:val="0094536E"/>
    <w:rsid w:val="009459E9"/>
    <w:rsid w:val="00947708"/>
    <w:rsid w:val="00950704"/>
    <w:rsid w:val="0095232E"/>
    <w:rsid w:val="009535A8"/>
    <w:rsid w:val="00955D5E"/>
    <w:rsid w:val="00957E2E"/>
    <w:rsid w:val="0096260F"/>
    <w:rsid w:val="00962780"/>
    <w:rsid w:val="009627B0"/>
    <w:rsid w:val="00966F95"/>
    <w:rsid w:val="00971678"/>
    <w:rsid w:val="009716B9"/>
    <w:rsid w:val="00972257"/>
    <w:rsid w:val="00973408"/>
    <w:rsid w:val="00973C96"/>
    <w:rsid w:val="00974496"/>
    <w:rsid w:val="009744FF"/>
    <w:rsid w:val="00975A08"/>
    <w:rsid w:val="00976A63"/>
    <w:rsid w:val="00981F62"/>
    <w:rsid w:val="00983364"/>
    <w:rsid w:val="00983543"/>
    <w:rsid w:val="00983551"/>
    <w:rsid w:val="0098357F"/>
    <w:rsid w:val="009839B6"/>
    <w:rsid w:val="009901E3"/>
    <w:rsid w:val="009910D2"/>
    <w:rsid w:val="00991AC8"/>
    <w:rsid w:val="00992486"/>
    <w:rsid w:val="00996325"/>
    <w:rsid w:val="009A0462"/>
    <w:rsid w:val="009A1410"/>
    <w:rsid w:val="009A201E"/>
    <w:rsid w:val="009A4EC7"/>
    <w:rsid w:val="009A571E"/>
    <w:rsid w:val="009A5730"/>
    <w:rsid w:val="009A71B7"/>
    <w:rsid w:val="009A74C9"/>
    <w:rsid w:val="009B0F4B"/>
    <w:rsid w:val="009B1572"/>
    <w:rsid w:val="009B1599"/>
    <w:rsid w:val="009B1E5D"/>
    <w:rsid w:val="009B2A46"/>
    <w:rsid w:val="009B513B"/>
    <w:rsid w:val="009B583C"/>
    <w:rsid w:val="009B6A75"/>
    <w:rsid w:val="009B6BB4"/>
    <w:rsid w:val="009B6D0A"/>
    <w:rsid w:val="009B7505"/>
    <w:rsid w:val="009C0595"/>
    <w:rsid w:val="009C123B"/>
    <w:rsid w:val="009C5C64"/>
    <w:rsid w:val="009C7C98"/>
    <w:rsid w:val="009D0ABE"/>
    <w:rsid w:val="009D1AFE"/>
    <w:rsid w:val="009D2ED3"/>
    <w:rsid w:val="009D600E"/>
    <w:rsid w:val="009D7BBB"/>
    <w:rsid w:val="009E01FE"/>
    <w:rsid w:val="009E130F"/>
    <w:rsid w:val="009E15F0"/>
    <w:rsid w:val="009E21BD"/>
    <w:rsid w:val="009E3568"/>
    <w:rsid w:val="009E5F57"/>
    <w:rsid w:val="009E7629"/>
    <w:rsid w:val="009F2DB7"/>
    <w:rsid w:val="009F53C6"/>
    <w:rsid w:val="009F6F21"/>
    <w:rsid w:val="00A00185"/>
    <w:rsid w:val="00A00734"/>
    <w:rsid w:val="00A00C7A"/>
    <w:rsid w:val="00A00F12"/>
    <w:rsid w:val="00A020B6"/>
    <w:rsid w:val="00A02F17"/>
    <w:rsid w:val="00A03C1B"/>
    <w:rsid w:val="00A05CCF"/>
    <w:rsid w:val="00A0644F"/>
    <w:rsid w:val="00A06514"/>
    <w:rsid w:val="00A13226"/>
    <w:rsid w:val="00A13B32"/>
    <w:rsid w:val="00A14880"/>
    <w:rsid w:val="00A148A8"/>
    <w:rsid w:val="00A15EAF"/>
    <w:rsid w:val="00A169FD"/>
    <w:rsid w:val="00A176B8"/>
    <w:rsid w:val="00A21088"/>
    <w:rsid w:val="00A21DD0"/>
    <w:rsid w:val="00A224B0"/>
    <w:rsid w:val="00A22842"/>
    <w:rsid w:val="00A24B33"/>
    <w:rsid w:val="00A25C87"/>
    <w:rsid w:val="00A2704B"/>
    <w:rsid w:val="00A3044E"/>
    <w:rsid w:val="00A317E0"/>
    <w:rsid w:val="00A31C7C"/>
    <w:rsid w:val="00A321FE"/>
    <w:rsid w:val="00A32364"/>
    <w:rsid w:val="00A335AD"/>
    <w:rsid w:val="00A341AF"/>
    <w:rsid w:val="00A34E2B"/>
    <w:rsid w:val="00A37D4B"/>
    <w:rsid w:val="00A40541"/>
    <w:rsid w:val="00A44E13"/>
    <w:rsid w:val="00A47026"/>
    <w:rsid w:val="00A4737A"/>
    <w:rsid w:val="00A4757C"/>
    <w:rsid w:val="00A506DC"/>
    <w:rsid w:val="00A51417"/>
    <w:rsid w:val="00A51D6D"/>
    <w:rsid w:val="00A52E37"/>
    <w:rsid w:val="00A53250"/>
    <w:rsid w:val="00A53306"/>
    <w:rsid w:val="00A55C1B"/>
    <w:rsid w:val="00A6172F"/>
    <w:rsid w:val="00A61F09"/>
    <w:rsid w:val="00A6314D"/>
    <w:rsid w:val="00A657BA"/>
    <w:rsid w:val="00A65EB9"/>
    <w:rsid w:val="00A70B0E"/>
    <w:rsid w:val="00A71B90"/>
    <w:rsid w:val="00A7246D"/>
    <w:rsid w:val="00A73B87"/>
    <w:rsid w:val="00A77F28"/>
    <w:rsid w:val="00A81817"/>
    <w:rsid w:val="00A856E6"/>
    <w:rsid w:val="00A86113"/>
    <w:rsid w:val="00A90D62"/>
    <w:rsid w:val="00A91046"/>
    <w:rsid w:val="00A92964"/>
    <w:rsid w:val="00A92A4F"/>
    <w:rsid w:val="00A92F07"/>
    <w:rsid w:val="00A94FCC"/>
    <w:rsid w:val="00A95399"/>
    <w:rsid w:val="00A9761B"/>
    <w:rsid w:val="00AA1CD8"/>
    <w:rsid w:val="00AA2302"/>
    <w:rsid w:val="00AA3033"/>
    <w:rsid w:val="00AA4F18"/>
    <w:rsid w:val="00AA63D4"/>
    <w:rsid w:val="00AB1658"/>
    <w:rsid w:val="00AB1C4B"/>
    <w:rsid w:val="00AB22F9"/>
    <w:rsid w:val="00AB2D99"/>
    <w:rsid w:val="00AB3688"/>
    <w:rsid w:val="00AB3839"/>
    <w:rsid w:val="00AB4CDE"/>
    <w:rsid w:val="00AB69F6"/>
    <w:rsid w:val="00AC059B"/>
    <w:rsid w:val="00AC12D8"/>
    <w:rsid w:val="00AC5192"/>
    <w:rsid w:val="00AC64DE"/>
    <w:rsid w:val="00AC7937"/>
    <w:rsid w:val="00AD03C5"/>
    <w:rsid w:val="00AD1400"/>
    <w:rsid w:val="00AD1507"/>
    <w:rsid w:val="00AD2AEF"/>
    <w:rsid w:val="00AD3510"/>
    <w:rsid w:val="00AD4757"/>
    <w:rsid w:val="00AD709F"/>
    <w:rsid w:val="00AD7A55"/>
    <w:rsid w:val="00AD7F5E"/>
    <w:rsid w:val="00AE0CD4"/>
    <w:rsid w:val="00AE16CF"/>
    <w:rsid w:val="00AE1CEF"/>
    <w:rsid w:val="00AE2653"/>
    <w:rsid w:val="00AE2897"/>
    <w:rsid w:val="00AE3599"/>
    <w:rsid w:val="00AE3D2A"/>
    <w:rsid w:val="00AE3FD3"/>
    <w:rsid w:val="00AE4663"/>
    <w:rsid w:val="00AE5F61"/>
    <w:rsid w:val="00AF0332"/>
    <w:rsid w:val="00AF08C9"/>
    <w:rsid w:val="00AF2677"/>
    <w:rsid w:val="00AF3A82"/>
    <w:rsid w:val="00AF408A"/>
    <w:rsid w:val="00AF455B"/>
    <w:rsid w:val="00AF4AD6"/>
    <w:rsid w:val="00AF4D18"/>
    <w:rsid w:val="00AF595C"/>
    <w:rsid w:val="00AF74B3"/>
    <w:rsid w:val="00AF75BB"/>
    <w:rsid w:val="00B006D5"/>
    <w:rsid w:val="00B01377"/>
    <w:rsid w:val="00B0282A"/>
    <w:rsid w:val="00B042FF"/>
    <w:rsid w:val="00B04A84"/>
    <w:rsid w:val="00B066F8"/>
    <w:rsid w:val="00B10563"/>
    <w:rsid w:val="00B113C9"/>
    <w:rsid w:val="00B134EB"/>
    <w:rsid w:val="00B242AF"/>
    <w:rsid w:val="00B26225"/>
    <w:rsid w:val="00B272B8"/>
    <w:rsid w:val="00B27FE5"/>
    <w:rsid w:val="00B30488"/>
    <w:rsid w:val="00B310E0"/>
    <w:rsid w:val="00B31D56"/>
    <w:rsid w:val="00B344BF"/>
    <w:rsid w:val="00B36FDF"/>
    <w:rsid w:val="00B37B09"/>
    <w:rsid w:val="00B37BC2"/>
    <w:rsid w:val="00B40B5F"/>
    <w:rsid w:val="00B4395D"/>
    <w:rsid w:val="00B47129"/>
    <w:rsid w:val="00B50D7F"/>
    <w:rsid w:val="00B541DC"/>
    <w:rsid w:val="00B54E5E"/>
    <w:rsid w:val="00B554C1"/>
    <w:rsid w:val="00B573CA"/>
    <w:rsid w:val="00B60198"/>
    <w:rsid w:val="00B611B8"/>
    <w:rsid w:val="00B625CD"/>
    <w:rsid w:val="00B640E5"/>
    <w:rsid w:val="00B6434B"/>
    <w:rsid w:val="00B6708B"/>
    <w:rsid w:val="00B67E02"/>
    <w:rsid w:val="00B7072E"/>
    <w:rsid w:val="00B72F9B"/>
    <w:rsid w:val="00B74820"/>
    <w:rsid w:val="00B748A4"/>
    <w:rsid w:val="00B757AE"/>
    <w:rsid w:val="00B75E0A"/>
    <w:rsid w:val="00B807C6"/>
    <w:rsid w:val="00B83FCF"/>
    <w:rsid w:val="00B857DC"/>
    <w:rsid w:val="00B859B4"/>
    <w:rsid w:val="00B8652B"/>
    <w:rsid w:val="00B919EE"/>
    <w:rsid w:val="00B91D2B"/>
    <w:rsid w:val="00B92EFB"/>
    <w:rsid w:val="00B934B2"/>
    <w:rsid w:val="00B935B5"/>
    <w:rsid w:val="00B93E9F"/>
    <w:rsid w:val="00B9511D"/>
    <w:rsid w:val="00B961B0"/>
    <w:rsid w:val="00B976E5"/>
    <w:rsid w:val="00BA2A5B"/>
    <w:rsid w:val="00BA41B9"/>
    <w:rsid w:val="00BA423D"/>
    <w:rsid w:val="00BA4453"/>
    <w:rsid w:val="00BA4673"/>
    <w:rsid w:val="00BA6D5B"/>
    <w:rsid w:val="00BA6E5D"/>
    <w:rsid w:val="00BA7FD0"/>
    <w:rsid w:val="00BB04E8"/>
    <w:rsid w:val="00BB07D9"/>
    <w:rsid w:val="00BB0C28"/>
    <w:rsid w:val="00BB4783"/>
    <w:rsid w:val="00BB52C3"/>
    <w:rsid w:val="00BB766F"/>
    <w:rsid w:val="00BC14E0"/>
    <w:rsid w:val="00BC3637"/>
    <w:rsid w:val="00BC4CBC"/>
    <w:rsid w:val="00BC605E"/>
    <w:rsid w:val="00BC62C3"/>
    <w:rsid w:val="00BC7CD6"/>
    <w:rsid w:val="00BC7DD1"/>
    <w:rsid w:val="00BC7F74"/>
    <w:rsid w:val="00BD08CD"/>
    <w:rsid w:val="00BD0929"/>
    <w:rsid w:val="00BD10B0"/>
    <w:rsid w:val="00BD1B2D"/>
    <w:rsid w:val="00BD1C1E"/>
    <w:rsid w:val="00BD5DFA"/>
    <w:rsid w:val="00BD7E44"/>
    <w:rsid w:val="00BE0852"/>
    <w:rsid w:val="00BE0A51"/>
    <w:rsid w:val="00BE0F20"/>
    <w:rsid w:val="00BE274F"/>
    <w:rsid w:val="00BE4A03"/>
    <w:rsid w:val="00BE4CAA"/>
    <w:rsid w:val="00BE4F5E"/>
    <w:rsid w:val="00BE5CBD"/>
    <w:rsid w:val="00BE6329"/>
    <w:rsid w:val="00BE64A2"/>
    <w:rsid w:val="00BE660C"/>
    <w:rsid w:val="00BF0983"/>
    <w:rsid w:val="00BF1DCC"/>
    <w:rsid w:val="00BF25A0"/>
    <w:rsid w:val="00BF35F3"/>
    <w:rsid w:val="00BF37ED"/>
    <w:rsid w:val="00BF70F1"/>
    <w:rsid w:val="00BF7DD7"/>
    <w:rsid w:val="00C00336"/>
    <w:rsid w:val="00C00598"/>
    <w:rsid w:val="00C0060F"/>
    <w:rsid w:val="00C0352D"/>
    <w:rsid w:val="00C04FCA"/>
    <w:rsid w:val="00C06094"/>
    <w:rsid w:val="00C06DEF"/>
    <w:rsid w:val="00C07192"/>
    <w:rsid w:val="00C07948"/>
    <w:rsid w:val="00C12B6B"/>
    <w:rsid w:val="00C13FC4"/>
    <w:rsid w:val="00C16F83"/>
    <w:rsid w:val="00C20E49"/>
    <w:rsid w:val="00C21FD3"/>
    <w:rsid w:val="00C22F19"/>
    <w:rsid w:val="00C231B1"/>
    <w:rsid w:val="00C2536C"/>
    <w:rsid w:val="00C256AC"/>
    <w:rsid w:val="00C305D9"/>
    <w:rsid w:val="00C309DE"/>
    <w:rsid w:val="00C318AE"/>
    <w:rsid w:val="00C3236F"/>
    <w:rsid w:val="00C3260A"/>
    <w:rsid w:val="00C32CA8"/>
    <w:rsid w:val="00C350A0"/>
    <w:rsid w:val="00C372F2"/>
    <w:rsid w:val="00C37334"/>
    <w:rsid w:val="00C37E59"/>
    <w:rsid w:val="00C407A7"/>
    <w:rsid w:val="00C40F19"/>
    <w:rsid w:val="00C4126E"/>
    <w:rsid w:val="00C43917"/>
    <w:rsid w:val="00C43F11"/>
    <w:rsid w:val="00C4410B"/>
    <w:rsid w:val="00C47216"/>
    <w:rsid w:val="00C54074"/>
    <w:rsid w:val="00C605E0"/>
    <w:rsid w:val="00C60C2A"/>
    <w:rsid w:val="00C6127B"/>
    <w:rsid w:val="00C61E9D"/>
    <w:rsid w:val="00C64A8D"/>
    <w:rsid w:val="00C75146"/>
    <w:rsid w:val="00C75B31"/>
    <w:rsid w:val="00C766AD"/>
    <w:rsid w:val="00C76B52"/>
    <w:rsid w:val="00C817E1"/>
    <w:rsid w:val="00C8297D"/>
    <w:rsid w:val="00C82F58"/>
    <w:rsid w:val="00C85AA5"/>
    <w:rsid w:val="00C86333"/>
    <w:rsid w:val="00C8685C"/>
    <w:rsid w:val="00C868B9"/>
    <w:rsid w:val="00C91636"/>
    <w:rsid w:val="00C927CF"/>
    <w:rsid w:val="00C960B8"/>
    <w:rsid w:val="00CA2669"/>
    <w:rsid w:val="00CA3B19"/>
    <w:rsid w:val="00CA6B5B"/>
    <w:rsid w:val="00CA6BFD"/>
    <w:rsid w:val="00CA743D"/>
    <w:rsid w:val="00CA7B2C"/>
    <w:rsid w:val="00CA7D4F"/>
    <w:rsid w:val="00CB04A7"/>
    <w:rsid w:val="00CB0C46"/>
    <w:rsid w:val="00CB1E45"/>
    <w:rsid w:val="00CB1F04"/>
    <w:rsid w:val="00CB31BE"/>
    <w:rsid w:val="00CB3B97"/>
    <w:rsid w:val="00CB59A6"/>
    <w:rsid w:val="00CB73D8"/>
    <w:rsid w:val="00CC0481"/>
    <w:rsid w:val="00CC193A"/>
    <w:rsid w:val="00CC1B25"/>
    <w:rsid w:val="00CC1CCE"/>
    <w:rsid w:val="00CC29A3"/>
    <w:rsid w:val="00CC2A4D"/>
    <w:rsid w:val="00CC2AC0"/>
    <w:rsid w:val="00CC5C9F"/>
    <w:rsid w:val="00CC632D"/>
    <w:rsid w:val="00CD1B25"/>
    <w:rsid w:val="00CD1EC3"/>
    <w:rsid w:val="00CD5074"/>
    <w:rsid w:val="00CD7DD5"/>
    <w:rsid w:val="00CE0A4D"/>
    <w:rsid w:val="00CE1D83"/>
    <w:rsid w:val="00CE1E49"/>
    <w:rsid w:val="00CE2665"/>
    <w:rsid w:val="00CE2C56"/>
    <w:rsid w:val="00CE3F39"/>
    <w:rsid w:val="00CE4BF4"/>
    <w:rsid w:val="00CE4CAE"/>
    <w:rsid w:val="00CE5023"/>
    <w:rsid w:val="00CE6B9F"/>
    <w:rsid w:val="00CF0A3F"/>
    <w:rsid w:val="00CF0BE8"/>
    <w:rsid w:val="00CF788C"/>
    <w:rsid w:val="00D00112"/>
    <w:rsid w:val="00D0064C"/>
    <w:rsid w:val="00D02A7F"/>
    <w:rsid w:val="00D04414"/>
    <w:rsid w:val="00D05087"/>
    <w:rsid w:val="00D059E7"/>
    <w:rsid w:val="00D1023B"/>
    <w:rsid w:val="00D10787"/>
    <w:rsid w:val="00D17426"/>
    <w:rsid w:val="00D2004D"/>
    <w:rsid w:val="00D2055B"/>
    <w:rsid w:val="00D20B9E"/>
    <w:rsid w:val="00D2199A"/>
    <w:rsid w:val="00D22CE1"/>
    <w:rsid w:val="00D23378"/>
    <w:rsid w:val="00D235C5"/>
    <w:rsid w:val="00D23DEE"/>
    <w:rsid w:val="00D31850"/>
    <w:rsid w:val="00D31E43"/>
    <w:rsid w:val="00D33A10"/>
    <w:rsid w:val="00D34C06"/>
    <w:rsid w:val="00D36808"/>
    <w:rsid w:val="00D37D28"/>
    <w:rsid w:val="00D41942"/>
    <w:rsid w:val="00D43D7D"/>
    <w:rsid w:val="00D451B1"/>
    <w:rsid w:val="00D4547A"/>
    <w:rsid w:val="00D46871"/>
    <w:rsid w:val="00D46BE8"/>
    <w:rsid w:val="00D4713E"/>
    <w:rsid w:val="00D47FF5"/>
    <w:rsid w:val="00D515F7"/>
    <w:rsid w:val="00D54A1C"/>
    <w:rsid w:val="00D55B00"/>
    <w:rsid w:val="00D56726"/>
    <w:rsid w:val="00D57539"/>
    <w:rsid w:val="00D60354"/>
    <w:rsid w:val="00D60F13"/>
    <w:rsid w:val="00D63027"/>
    <w:rsid w:val="00D64101"/>
    <w:rsid w:val="00D642CC"/>
    <w:rsid w:val="00D6631E"/>
    <w:rsid w:val="00D70D00"/>
    <w:rsid w:val="00D712FD"/>
    <w:rsid w:val="00D7228A"/>
    <w:rsid w:val="00D72875"/>
    <w:rsid w:val="00D74B61"/>
    <w:rsid w:val="00D76E5F"/>
    <w:rsid w:val="00D77AE6"/>
    <w:rsid w:val="00D82624"/>
    <w:rsid w:val="00D8498B"/>
    <w:rsid w:val="00D850E5"/>
    <w:rsid w:val="00D866C8"/>
    <w:rsid w:val="00D94557"/>
    <w:rsid w:val="00D94847"/>
    <w:rsid w:val="00D94A0B"/>
    <w:rsid w:val="00D960CB"/>
    <w:rsid w:val="00D96DE7"/>
    <w:rsid w:val="00D97840"/>
    <w:rsid w:val="00DA0082"/>
    <w:rsid w:val="00DA046C"/>
    <w:rsid w:val="00DA226F"/>
    <w:rsid w:val="00DA22B5"/>
    <w:rsid w:val="00DA2307"/>
    <w:rsid w:val="00DA2C1E"/>
    <w:rsid w:val="00DA6E3C"/>
    <w:rsid w:val="00DA7B96"/>
    <w:rsid w:val="00DB0875"/>
    <w:rsid w:val="00DB1F72"/>
    <w:rsid w:val="00DB2074"/>
    <w:rsid w:val="00DB20C4"/>
    <w:rsid w:val="00DB21A0"/>
    <w:rsid w:val="00DB4F43"/>
    <w:rsid w:val="00DB6417"/>
    <w:rsid w:val="00DB7807"/>
    <w:rsid w:val="00DB7CF6"/>
    <w:rsid w:val="00DB7D2E"/>
    <w:rsid w:val="00DC03EC"/>
    <w:rsid w:val="00DC0B65"/>
    <w:rsid w:val="00DC0E46"/>
    <w:rsid w:val="00DC1764"/>
    <w:rsid w:val="00DC1D06"/>
    <w:rsid w:val="00DC2BCE"/>
    <w:rsid w:val="00DC3DA7"/>
    <w:rsid w:val="00DC42D4"/>
    <w:rsid w:val="00DC7CAF"/>
    <w:rsid w:val="00DD0B2C"/>
    <w:rsid w:val="00DD174B"/>
    <w:rsid w:val="00DD2CFC"/>
    <w:rsid w:val="00DD546A"/>
    <w:rsid w:val="00DE0E4E"/>
    <w:rsid w:val="00DE1ACB"/>
    <w:rsid w:val="00DE223A"/>
    <w:rsid w:val="00DE273C"/>
    <w:rsid w:val="00DE3546"/>
    <w:rsid w:val="00DE35D3"/>
    <w:rsid w:val="00DE3F7E"/>
    <w:rsid w:val="00DE7B7A"/>
    <w:rsid w:val="00DE7F83"/>
    <w:rsid w:val="00DF2D52"/>
    <w:rsid w:val="00DF2EEE"/>
    <w:rsid w:val="00DF2F4E"/>
    <w:rsid w:val="00DF47DB"/>
    <w:rsid w:val="00DF6D8D"/>
    <w:rsid w:val="00DF772F"/>
    <w:rsid w:val="00DF7B11"/>
    <w:rsid w:val="00E01F8A"/>
    <w:rsid w:val="00E0675C"/>
    <w:rsid w:val="00E12A23"/>
    <w:rsid w:val="00E14266"/>
    <w:rsid w:val="00E2039B"/>
    <w:rsid w:val="00E2182F"/>
    <w:rsid w:val="00E225BF"/>
    <w:rsid w:val="00E22FEC"/>
    <w:rsid w:val="00E23957"/>
    <w:rsid w:val="00E23DD0"/>
    <w:rsid w:val="00E25F15"/>
    <w:rsid w:val="00E262F7"/>
    <w:rsid w:val="00E27233"/>
    <w:rsid w:val="00E27E76"/>
    <w:rsid w:val="00E30E3C"/>
    <w:rsid w:val="00E3122B"/>
    <w:rsid w:val="00E33145"/>
    <w:rsid w:val="00E34C4B"/>
    <w:rsid w:val="00E42C8D"/>
    <w:rsid w:val="00E44EA8"/>
    <w:rsid w:val="00E46297"/>
    <w:rsid w:val="00E472C4"/>
    <w:rsid w:val="00E477E4"/>
    <w:rsid w:val="00E47883"/>
    <w:rsid w:val="00E53A31"/>
    <w:rsid w:val="00E53EE6"/>
    <w:rsid w:val="00E54672"/>
    <w:rsid w:val="00E5655D"/>
    <w:rsid w:val="00E56D92"/>
    <w:rsid w:val="00E57C49"/>
    <w:rsid w:val="00E600E1"/>
    <w:rsid w:val="00E61392"/>
    <w:rsid w:val="00E6227E"/>
    <w:rsid w:val="00E62C19"/>
    <w:rsid w:val="00E63DF8"/>
    <w:rsid w:val="00E64147"/>
    <w:rsid w:val="00E64343"/>
    <w:rsid w:val="00E65568"/>
    <w:rsid w:val="00E6589B"/>
    <w:rsid w:val="00E67BAA"/>
    <w:rsid w:val="00E70A04"/>
    <w:rsid w:val="00E70FBF"/>
    <w:rsid w:val="00E71C88"/>
    <w:rsid w:val="00E71F02"/>
    <w:rsid w:val="00E71FC5"/>
    <w:rsid w:val="00E73B2B"/>
    <w:rsid w:val="00E743E2"/>
    <w:rsid w:val="00E76348"/>
    <w:rsid w:val="00E769C1"/>
    <w:rsid w:val="00E7733D"/>
    <w:rsid w:val="00E8004D"/>
    <w:rsid w:val="00E84738"/>
    <w:rsid w:val="00E85CB5"/>
    <w:rsid w:val="00E90540"/>
    <w:rsid w:val="00E9081D"/>
    <w:rsid w:val="00E923BA"/>
    <w:rsid w:val="00E93107"/>
    <w:rsid w:val="00E93DCF"/>
    <w:rsid w:val="00E945CB"/>
    <w:rsid w:val="00E94E75"/>
    <w:rsid w:val="00E960BC"/>
    <w:rsid w:val="00E974F6"/>
    <w:rsid w:val="00E97EB7"/>
    <w:rsid w:val="00EA0BCE"/>
    <w:rsid w:val="00EA1B40"/>
    <w:rsid w:val="00EA397A"/>
    <w:rsid w:val="00EA3F9C"/>
    <w:rsid w:val="00EA4941"/>
    <w:rsid w:val="00EA61BB"/>
    <w:rsid w:val="00EB10C1"/>
    <w:rsid w:val="00EB29F6"/>
    <w:rsid w:val="00EB7165"/>
    <w:rsid w:val="00EC05CC"/>
    <w:rsid w:val="00EC1D89"/>
    <w:rsid w:val="00EC398B"/>
    <w:rsid w:val="00EC4F30"/>
    <w:rsid w:val="00EC7200"/>
    <w:rsid w:val="00ED0511"/>
    <w:rsid w:val="00ED0B14"/>
    <w:rsid w:val="00ED2E81"/>
    <w:rsid w:val="00ED5A0D"/>
    <w:rsid w:val="00ED6F62"/>
    <w:rsid w:val="00EE1FB2"/>
    <w:rsid w:val="00EE2113"/>
    <w:rsid w:val="00EE5C85"/>
    <w:rsid w:val="00EE5DDB"/>
    <w:rsid w:val="00EE742D"/>
    <w:rsid w:val="00EE7907"/>
    <w:rsid w:val="00EF0843"/>
    <w:rsid w:val="00EF34F8"/>
    <w:rsid w:val="00EF3674"/>
    <w:rsid w:val="00EF3A00"/>
    <w:rsid w:val="00EF5645"/>
    <w:rsid w:val="00EF591B"/>
    <w:rsid w:val="00EF6319"/>
    <w:rsid w:val="00EF730D"/>
    <w:rsid w:val="00EF7A18"/>
    <w:rsid w:val="00F011C4"/>
    <w:rsid w:val="00F01EBD"/>
    <w:rsid w:val="00F02054"/>
    <w:rsid w:val="00F02327"/>
    <w:rsid w:val="00F03381"/>
    <w:rsid w:val="00F03C48"/>
    <w:rsid w:val="00F05AA7"/>
    <w:rsid w:val="00F06784"/>
    <w:rsid w:val="00F102E1"/>
    <w:rsid w:val="00F1159E"/>
    <w:rsid w:val="00F11638"/>
    <w:rsid w:val="00F118F8"/>
    <w:rsid w:val="00F11D13"/>
    <w:rsid w:val="00F1492B"/>
    <w:rsid w:val="00F16B9A"/>
    <w:rsid w:val="00F2033E"/>
    <w:rsid w:val="00F20634"/>
    <w:rsid w:val="00F23772"/>
    <w:rsid w:val="00F25B36"/>
    <w:rsid w:val="00F25C3E"/>
    <w:rsid w:val="00F270D6"/>
    <w:rsid w:val="00F31986"/>
    <w:rsid w:val="00F31AF0"/>
    <w:rsid w:val="00F31B36"/>
    <w:rsid w:val="00F31DA7"/>
    <w:rsid w:val="00F34539"/>
    <w:rsid w:val="00F40199"/>
    <w:rsid w:val="00F41701"/>
    <w:rsid w:val="00F419D3"/>
    <w:rsid w:val="00F46617"/>
    <w:rsid w:val="00F46A66"/>
    <w:rsid w:val="00F46C38"/>
    <w:rsid w:val="00F47C30"/>
    <w:rsid w:val="00F5011A"/>
    <w:rsid w:val="00F50C62"/>
    <w:rsid w:val="00F5154B"/>
    <w:rsid w:val="00F51E63"/>
    <w:rsid w:val="00F52149"/>
    <w:rsid w:val="00F53693"/>
    <w:rsid w:val="00F5582E"/>
    <w:rsid w:val="00F55C49"/>
    <w:rsid w:val="00F56976"/>
    <w:rsid w:val="00F6048E"/>
    <w:rsid w:val="00F60B3E"/>
    <w:rsid w:val="00F624AB"/>
    <w:rsid w:val="00F62832"/>
    <w:rsid w:val="00F62F13"/>
    <w:rsid w:val="00F6469E"/>
    <w:rsid w:val="00F65044"/>
    <w:rsid w:val="00F702A6"/>
    <w:rsid w:val="00F709DC"/>
    <w:rsid w:val="00F72883"/>
    <w:rsid w:val="00F72D36"/>
    <w:rsid w:val="00F73A92"/>
    <w:rsid w:val="00F74F18"/>
    <w:rsid w:val="00F74FAA"/>
    <w:rsid w:val="00F77009"/>
    <w:rsid w:val="00F80573"/>
    <w:rsid w:val="00F808B3"/>
    <w:rsid w:val="00F82172"/>
    <w:rsid w:val="00F8243D"/>
    <w:rsid w:val="00F837FB"/>
    <w:rsid w:val="00F8404E"/>
    <w:rsid w:val="00F8409B"/>
    <w:rsid w:val="00F8492D"/>
    <w:rsid w:val="00F8537B"/>
    <w:rsid w:val="00F85C74"/>
    <w:rsid w:val="00F905E3"/>
    <w:rsid w:val="00F91729"/>
    <w:rsid w:val="00F95669"/>
    <w:rsid w:val="00F96537"/>
    <w:rsid w:val="00F97F3F"/>
    <w:rsid w:val="00FA47AF"/>
    <w:rsid w:val="00FA5028"/>
    <w:rsid w:val="00FA7974"/>
    <w:rsid w:val="00FB08B1"/>
    <w:rsid w:val="00FB0F75"/>
    <w:rsid w:val="00FB3E70"/>
    <w:rsid w:val="00FB3EB9"/>
    <w:rsid w:val="00FB59F7"/>
    <w:rsid w:val="00FC18A4"/>
    <w:rsid w:val="00FC1E7F"/>
    <w:rsid w:val="00FC2CA8"/>
    <w:rsid w:val="00FC2FE6"/>
    <w:rsid w:val="00FC4627"/>
    <w:rsid w:val="00FC4732"/>
    <w:rsid w:val="00FC6E69"/>
    <w:rsid w:val="00FD1C51"/>
    <w:rsid w:val="00FD228A"/>
    <w:rsid w:val="00FD3007"/>
    <w:rsid w:val="00FD33BE"/>
    <w:rsid w:val="00FD4459"/>
    <w:rsid w:val="00FD4AAE"/>
    <w:rsid w:val="00FD56C6"/>
    <w:rsid w:val="00FE0730"/>
    <w:rsid w:val="00FE0F6D"/>
    <w:rsid w:val="00FE378E"/>
    <w:rsid w:val="00FE4DDE"/>
    <w:rsid w:val="00FF38BA"/>
    <w:rsid w:val="00FF4352"/>
    <w:rsid w:val="00FF55B4"/>
    <w:rsid w:val="00FF5E49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o:colormru v:ext="edit" colors="#d2d2d2,#cdcdcd,#c8c8c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1C1713"/>
    <w:pPr>
      <w:ind w:left="1080"/>
    </w:pPr>
    <w:rPr>
      <w:rFonts w:ascii="Arial" w:hAnsi="Arial" w:cs="Tahoma"/>
      <w:lang w:eastAsia="en-US" w:bidi="hi-IN"/>
    </w:rPr>
  </w:style>
  <w:style w:type="paragraph" w:styleId="Titre1">
    <w:name w:val="heading 1"/>
    <w:next w:val="Corpsdetexte"/>
    <w:qFormat/>
    <w:rsid w:val="00A70B0E"/>
    <w:pPr>
      <w:keepNext/>
      <w:spacing w:before="480" w:after="240"/>
      <w:outlineLvl w:val="0"/>
    </w:pPr>
    <w:rPr>
      <w:rFonts w:ascii="Arial" w:hAnsi="Arial" w:cs="Tahoma"/>
      <w:color w:val="002395"/>
      <w:spacing w:val="10"/>
      <w:sz w:val="40"/>
      <w:szCs w:val="24"/>
      <w:lang w:val="en-US" w:eastAsia="en-US" w:bidi="hi-IN"/>
    </w:rPr>
  </w:style>
  <w:style w:type="paragraph" w:styleId="Titre2">
    <w:name w:val="heading 2"/>
    <w:next w:val="Corpsdetexte"/>
    <w:link w:val="Titre2Car"/>
    <w:qFormat/>
    <w:rsid w:val="007F7958"/>
    <w:pPr>
      <w:keepNext/>
      <w:spacing w:before="240" w:after="240"/>
      <w:outlineLvl w:val="1"/>
    </w:pPr>
    <w:rPr>
      <w:rFonts w:ascii="Arial" w:hAnsi="Arial" w:cs="Tahoma"/>
      <w:color w:val="808080"/>
      <w:spacing w:val="10"/>
      <w:kern w:val="28"/>
      <w:sz w:val="28"/>
      <w:lang w:eastAsia="en-US" w:bidi="hi-IN"/>
    </w:rPr>
  </w:style>
  <w:style w:type="paragraph" w:styleId="Titre3">
    <w:name w:val="heading 3"/>
    <w:basedOn w:val="Titre2"/>
    <w:next w:val="Corpsdetexte"/>
    <w:qFormat/>
    <w:rsid w:val="00440B12"/>
    <w:pPr>
      <w:outlineLvl w:val="2"/>
    </w:pPr>
  </w:style>
  <w:style w:type="paragraph" w:styleId="Titre4">
    <w:name w:val="heading 4"/>
    <w:basedOn w:val="Corpsdetexte"/>
    <w:next w:val="Corpsdetexte"/>
    <w:qFormat/>
    <w:rsid w:val="00D712FD"/>
    <w:pPr>
      <w:outlineLvl w:val="3"/>
    </w:pPr>
  </w:style>
  <w:style w:type="paragraph" w:styleId="Titre5">
    <w:name w:val="heading 5"/>
    <w:basedOn w:val="Normal"/>
    <w:next w:val="Corpsdetexte"/>
    <w:qFormat/>
    <w:pPr>
      <w:keepNext/>
      <w:keepLines/>
      <w:spacing w:before="220" w:after="220" w:line="220" w:lineRule="atLeast"/>
      <w:outlineLvl w:val="4"/>
    </w:pPr>
    <w:rPr>
      <w:rFonts w:ascii="Times New Roman" w:hAnsi="Times New Roman" w:cs="Times New Roman"/>
      <w:i/>
      <w:spacing w:val="-4"/>
      <w:kern w:val="28"/>
    </w:rPr>
  </w:style>
  <w:style w:type="paragraph" w:styleId="Titre6">
    <w:name w:val="heading 6"/>
    <w:basedOn w:val="Normal"/>
    <w:next w:val="Corpsdetexte"/>
    <w:qFormat/>
    <w:pPr>
      <w:keepNext/>
      <w:keepLines/>
      <w:spacing w:before="140" w:line="220" w:lineRule="atLeast"/>
      <w:outlineLvl w:val="5"/>
    </w:pPr>
    <w:rPr>
      <w:rFonts w:ascii="Times New Roman" w:hAnsi="Times New Roman" w:cs="Times New Roman"/>
      <w:i/>
      <w:spacing w:val="-4"/>
      <w:kern w:val="28"/>
    </w:rPr>
  </w:style>
  <w:style w:type="paragraph" w:styleId="Titre7">
    <w:name w:val="heading 7"/>
    <w:basedOn w:val="Normal"/>
    <w:next w:val="Corpsdetexte"/>
    <w:qFormat/>
    <w:pPr>
      <w:keepNext/>
      <w:keepLines/>
      <w:spacing w:before="140" w:line="220" w:lineRule="atLeast"/>
      <w:outlineLvl w:val="6"/>
    </w:pPr>
    <w:rPr>
      <w:rFonts w:ascii="Times New Roman" w:hAnsi="Times New Roman" w:cs="Times New Roman"/>
      <w:spacing w:val="-4"/>
      <w:kern w:val="28"/>
    </w:rPr>
  </w:style>
  <w:style w:type="paragraph" w:styleId="Titre8">
    <w:name w:val="heading 8"/>
    <w:basedOn w:val="Normal"/>
    <w:next w:val="Corpsdetexte"/>
    <w:qFormat/>
    <w:pPr>
      <w:keepNext/>
      <w:keepLines/>
      <w:spacing w:before="140" w:line="220" w:lineRule="atLeast"/>
      <w:outlineLvl w:val="7"/>
    </w:pPr>
    <w:rPr>
      <w:i/>
      <w:spacing w:val="-4"/>
      <w:kern w:val="28"/>
      <w:sz w:val="18"/>
      <w:szCs w:val="18"/>
    </w:rPr>
  </w:style>
  <w:style w:type="paragraph" w:styleId="Titre9">
    <w:name w:val="heading 9"/>
    <w:basedOn w:val="Normal"/>
    <w:next w:val="Corpsdetexte"/>
    <w:qFormat/>
    <w:pPr>
      <w:keepNext/>
      <w:keepLines/>
      <w:spacing w:before="140" w:line="220" w:lineRule="atLeast"/>
      <w:outlineLvl w:val="8"/>
    </w:pPr>
    <w:rPr>
      <w:spacing w:val="-4"/>
      <w:kern w:val="28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AE2897"/>
    <w:pPr>
      <w:spacing w:after="120"/>
      <w:ind w:left="0"/>
      <w:jc w:val="both"/>
    </w:pPr>
    <w:rPr>
      <w:szCs w:val="17"/>
    </w:rPr>
  </w:style>
  <w:style w:type="paragraph" w:styleId="Index1">
    <w:name w:val="index 1"/>
    <w:basedOn w:val="Normal"/>
    <w:semiHidden/>
    <w:pPr>
      <w:tabs>
        <w:tab w:val="right" w:pos="4080"/>
      </w:tabs>
      <w:ind w:left="360" w:hanging="360"/>
    </w:pPr>
  </w:style>
  <w:style w:type="paragraph" w:styleId="Index2">
    <w:name w:val="index 2"/>
    <w:basedOn w:val="Normal"/>
    <w:semiHidden/>
    <w:pPr>
      <w:tabs>
        <w:tab w:val="right" w:pos="4080"/>
      </w:tabs>
      <w:ind w:left="720" w:hanging="360"/>
    </w:pPr>
  </w:style>
  <w:style w:type="paragraph" w:styleId="Index3">
    <w:name w:val="index 3"/>
    <w:basedOn w:val="Normal"/>
    <w:semiHidden/>
    <w:pPr>
      <w:tabs>
        <w:tab w:val="right" w:pos="4080"/>
      </w:tabs>
      <w:ind w:left="720" w:hanging="360"/>
    </w:pPr>
  </w:style>
  <w:style w:type="paragraph" w:styleId="Index4">
    <w:name w:val="index 4"/>
    <w:basedOn w:val="Normal"/>
    <w:semiHidden/>
    <w:pPr>
      <w:tabs>
        <w:tab w:val="right" w:pos="4080"/>
      </w:tabs>
      <w:ind w:left="720" w:hanging="360"/>
    </w:pPr>
  </w:style>
  <w:style w:type="paragraph" w:styleId="Index5">
    <w:name w:val="index 5"/>
    <w:basedOn w:val="Normal"/>
    <w:semiHidden/>
    <w:pPr>
      <w:tabs>
        <w:tab w:val="right" w:pos="4080"/>
      </w:tabs>
      <w:ind w:left="720" w:hanging="360"/>
    </w:pPr>
  </w:style>
  <w:style w:type="paragraph" w:styleId="TM1">
    <w:name w:val="toc 1"/>
    <w:basedOn w:val="Normal"/>
    <w:uiPriority w:val="39"/>
    <w:qFormat/>
    <w:rsid w:val="00D96DE7"/>
    <w:pPr>
      <w:spacing w:before="360" w:after="120"/>
      <w:ind w:left="0"/>
    </w:pPr>
    <w:rPr>
      <w:rFonts w:ascii="Arial Gras" w:hAnsi="Arial Gras"/>
      <w:b/>
      <w:bCs/>
      <w:caps/>
      <w:color w:val="98C71B"/>
      <w:sz w:val="22"/>
    </w:rPr>
  </w:style>
  <w:style w:type="paragraph" w:styleId="TM2">
    <w:name w:val="toc 2"/>
    <w:basedOn w:val="Normal"/>
    <w:uiPriority w:val="39"/>
    <w:qFormat/>
    <w:rsid w:val="006C3830"/>
    <w:pPr>
      <w:spacing w:before="120"/>
      <w:ind w:left="198"/>
    </w:pPr>
    <w:rPr>
      <w:color w:val="00378C"/>
      <w:sz w:val="22"/>
    </w:rPr>
  </w:style>
  <w:style w:type="paragraph" w:styleId="TM3">
    <w:name w:val="toc 3"/>
    <w:basedOn w:val="Normal"/>
    <w:uiPriority w:val="39"/>
    <w:qFormat/>
    <w:rsid w:val="00806EEE"/>
    <w:pPr>
      <w:ind w:left="400"/>
    </w:pPr>
    <w:rPr>
      <w:iCs/>
      <w:color w:val="808080"/>
    </w:rPr>
  </w:style>
  <w:style w:type="paragraph" w:styleId="TM4">
    <w:name w:val="toc 4"/>
    <w:basedOn w:val="Normal"/>
    <w:uiPriority w:val="39"/>
    <w:pPr>
      <w:ind w:left="600"/>
    </w:pPr>
    <w:rPr>
      <w:rFonts w:ascii="Calibri" w:hAnsi="Calibri"/>
      <w:sz w:val="18"/>
      <w:szCs w:val="18"/>
    </w:rPr>
  </w:style>
  <w:style w:type="paragraph" w:styleId="TM5">
    <w:name w:val="toc 5"/>
    <w:basedOn w:val="Normal"/>
    <w:semiHidden/>
    <w:pPr>
      <w:ind w:left="800"/>
    </w:pPr>
    <w:rPr>
      <w:rFonts w:ascii="Calibri" w:hAnsi="Calibr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</w:style>
  <w:style w:type="paragraph" w:styleId="Commentaire">
    <w:name w:val="annotation text"/>
    <w:basedOn w:val="Normal"/>
    <w:link w:val="CommentaireCar"/>
    <w:uiPriority w:val="99"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paragraph" w:styleId="Titreindex">
    <w:name w:val="index heading"/>
    <w:basedOn w:val="Normal"/>
    <w:next w:val="Index1"/>
    <w:semiHidden/>
    <w:pPr>
      <w:keepNext/>
      <w:spacing w:before="440" w:line="220" w:lineRule="atLeast"/>
      <w:ind w:left="0"/>
    </w:pPr>
    <w:rPr>
      <w:b/>
      <w:caps/>
      <w:sz w:val="24"/>
      <w:szCs w:val="24"/>
    </w:rPr>
  </w:style>
  <w:style w:type="paragraph" w:styleId="Lgende">
    <w:name w:val="caption"/>
    <w:next w:val="Corpsdetexte"/>
    <w:qFormat/>
    <w:pPr>
      <w:keepNext/>
      <w:spacing w:before="120" w:after="220" w:line="220" w:lineRule="atLeast"/>
      <w:ind w:left="360"/>
    </w:pPr>
    <w:rPr>
      <w:rFonts w:ascii="Tahoma" w:hAnsi="Tahoma" w:cs="Tahoma"/>
      <w:i/>
      <w:spacing w:val="6"/>
      <w:sz w:val="16"/>
      <w:szCs w:val="16"/>
      <w:lang w:val="en-US" w:eastAsia="en-US" w:bidi="hi-IN"/>
    </w:rPr>
  </w:style>
  <w:style w:type="paragraph" w:styleId="Tabledesillustrations">
    <w:name w:val="table of figures"/>
    <w:basedOn w:val="Normal"/>
    <w:semiHidden/>
    <w:pPr>
      <w:ind w:left="1440" w:hanging="360"/>
    </w:pPr>
  </w:style>
  <w:style w:type="paragraph" w:styleId="Notedefin">
    <w:name w:val="endnote text"/>
    <w:basedOn w:val="Normal"/>
    <w:link w:val="NotedefinCar"/>
    <w:uiPriority w:val="99"/>
    <w:semiHidden/>
  </w:style>
  <w:style w:type="paragraph" w:styleId="Tabledesrfrencesjuridiqu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styleId="Textedemacro">
    <w:name w:val="macro"/>
    <w:basedOn w:val="Normal"/>
    <w:semiHidden/>
    <w:rPr>
      <w:rFonts w:ascii="Courier New" w:hAnsi="Courier New" w:cs="Courier New"/>
    </w:rPr>
  </w:style>
  <w:style w:type="paragraph" w:styleId="TitreTR">
    <w:name w:val="toa heading"/>
    <w:basedOn w:val="Normal"/>
    <w:next w:val="Tabledesrfrencesjuridiques"/>
    <w:semiHidden/>
    <w:pPr>
      <w:keepNext/>
      <w:spacing w:before="240" w:after="120" w:line="360" w:lineRule="exact"/>
    </w:pPr>
    <w:rPr>
      <w:rFonts w:cs="Arial"/>
      <w:b/>
      <w:kern w:val="28"/>
      <w:sz w:val="28"/>
      <w:szCs w:val="28"/>
    </w:rPr>
  </w:style>
  <w:style w:type="paragraph" w:styleId="Listepuces">
    <w:name w:val="List Bullet"/>
    <w:basedOn w:val="Normal"/>
    <w:rsid w:val="001650F0"/>
    <w:pPr>
      <w:numPr>
        <w:numId w:val="1"/>
      </w:numPr>
      <w:tabs>
        <w:tab w:val="num" w:pos="360"/>
      </w:tabs>
      <w:spacing w:after="120"/>
      <w:ind w:left="720" w:hanging="215"/>
    </w:pPr>
    <w:rPr>
      <w:szCs w:val="17"/>
    </w:rPr>
  </w:style>
  <w:style w:type="paragraph" w:styleId="Listenumros">
    <w:name w:val="List Number"/>
    <w:pPr>
      <w:numPr>
        <w:numId w:val="2"/>
      </w:numPr>
      <w:spacing w:after="200" w:line="240" w:lineRule="exact"/>
    </w:pPr>
    <w:rPr>
      <w:rFonts w:ascii="Tahoma" w:hAnsi="Tahoma" w:cs="Tahoma"/>
      <w:spacing w:val="10"/>
      <w:sz w:val="17"/>
      <w:szCs w:val="17"/>
      <w:lang w:val="en-US" w:eastAsia="en-US" w:bidi="hi-IN"/>
    </w:rPr>
  </w:style>
  <w:style w:type="paragraph" w:styleId="Titre">
    <w:name w:val="Title"/>
    <w:basedOn w:val="Normal"/>
    <w:next w:val="Normal"/>
    <w:qFormat/>
    <w:rsid w:val="00A70B0E"/>
    <w:pPr>
      <w:keepNext/>
      <w:keepLines/>
      <w:pageBreakBefore/>
      <w:spacing w:before="360" w:after="480"/>
      <w:ind w:left="0"/>
    </w:pPr>
    <w:rPr>
      <w:color w:val="7AB800"/>
      <w:spacing w:val="20"/>
      <w:kern w:val="28"/>
      <w:sz w:val="52"/>
      <w:szCs w:val="48"/>
    </w:rPr>
  </w:style>
  <w:style w:type="character" w:customStyle="1" w:styleId="CorpsdetexteCar">
    <w:name w:val="Corps de texte Car"/>
    <w:link w:val="Corpsdetexte"/>
    <w:locked/>
    <w:rsid w:val="00AE2897"/>
    <w:rPr>
      <w:rFonts w:ascii="Arial" w:hAnsi="Arial" w:cs="Tahoma"/>
      <w:szCs w:val="17"/>
      <w:lang w:eastAsia="en-US" w:bidi="hi-IN"/>
    </w:rPr>
  </w:style>
  <w:style w:type="paragraph" w:styleId="Textedebulles">
    <w:name w:val="Balloon Text"/>
    <w:basedOn w:val="Normal"/>
    <w:semiHidden/>
    <w:rPr>
      <w:rFonts w:cs="Times New Roman"/>
      <w:sz w:val="16"/>
      <w:szCs w:val="16"/>
    </w:rPr>
  </w:style>
  <w:style w:type="paragraph" w:customStyle="1" w:styleId="SubtitleSecondPage">
    <w:name w:val="Subtitle Second Page"/>
    <w:pPr>
      <w:spacing w:after="200"/>
    </w:pPr>
    <w:rPr>
      <w:rFonts w:ascii="Tahoma" w:hAnsi="Tahoma" w:cs="Tahoma"/>
      <w:i/>
      <w:iCs/>
      <w:color w:val="808080"/>
      <w:spacing w:val="10"/>
      <w:lang w:val="en-US" w:eastAsia="en-US" w:bidi="en-US"/>
    </w:rPr>
  </w:style>
  <w:style w:type="paragraph" w:customStyle="1" w:styleId="TableTextBold">
    <w:name w:val="Table Text Bold"/>
    <w:rPr>
      <w:rFonts w:ascii="Tahoma" w:hAnsi="Tahoma" w:cs="Tahoma"/>
      <w:b/>
      <w:spacing w:val="6"/>
      <w:sz w:val="15"/>
      <w:szCs w:val="15"/>
      <w:lang w:val="en-US" w:eastAsia="en-US" w:bidi="en-US"/>
    </w:rPr>
  </w:style>
  <w:style w:type="character" w:customStyle="1" w:styleId="BlockQuotationChar">
    <w:name w:val="Block Quotation Char"/>
    <w:link w:val="BlockQuotation"/>
    <w:locked/>
    <w:rPr>
      <w:rFonts w:ascii="Tahoma" w:hAnsi="Tahoma" w:hint="default"/>
      <w:i/>
      <w:iCs w:val="0"/>
      <w:spacing w:val="10"/>
      <w:sz w:val="17"/>
      <w:lang w:val="en-US" w:eastAsia="en-US" w:bidi="en-US"/>
    </w:rPr>
  </w:style>
  <w:style w:type="paragraph" w:customStyle="1" w:styleId="BlockQuotation">
    <w:name w:val="Block Quotation"/>
    <w:basedOn w:val="Corpsdetexte"/>
    <w:link w:val="BlockQuotationChar"/>
    <w:pPr>
      <w:keepLines/>
      <w:ind w:left="360"/>
    </w:pPr>
    <w:rPr>
      <w:i/>
      <w:lang w:bidi="en-US"/>
    </w:rPr>
  </w:style>
  <w:style w:type="paragraph" w:customStyle="1" w:styleId="SubtitleItalic">
    <w:name w:val="Subtitle Italic"/>
    <w:next w:val="Corpsdetexte"/>
    <w:rsid w:val="00691142"/>
    <w:rPr>
      <w:rFonts w:ascii="Arial" w:hAnsi="Arial" w:cs="Tahoma"/>
      <w:color w:val="002395"/>
      <w:spacing w:val="20"/>
      <w:kern w:val="28"/>
      <w:sz w:val="36"/>
      <w:szCs w:val="28"/>
      <w:lang w:eastAsia="en-US" w:bidi="en-US"/>
    </w:rPr>
  </w:style>
  <w:style w:type="character" w:customStyle="1" w:styleId="TitleCoverChar">
    <w:name w:val="Title Cover Char"/>
    <w:link w:val="TitleCover"/>
    <w:locked/>
    <w:rsid w:val="00691142"/>
    <w:rPr>
      <w:rFonts w:ascii="Arial" w:hAnsi="Arial" w:cs="Tahoma"/>
      <w:b/>
      <w:color w:val="002395"/>
      <w:sz w:val="44"/>
      <w:szCs w:val="60"/>
      <w:lang w:val="en-US" w:eastAsia="en-US" w:bidi="en-US"/>
    </w:rPr>
  </w:style>
  <w:style w:type="paragraph" w:customStyle="1" w:styleId="TitleCover">
    <w:name w:val="Title Cover"/>
    <w:basedOn w:val="Normal"/>
    <w:next w:val="SubtitleItalic"/>
    <w:link w:val="TitleCoverChar"/>
    <w:rsid w:val="00691142"/>
    <w:pPr>
      <w:keepNext/>
      <w:keepLines/>
      <w:spacing w:before="1600" w:after="200" w:line="600" w:lineRule="exact"/>
      <w:ind w:left="0"/>
    </w:pPr>
    <w:rPr>
      <w:b/>
      <w:color w:val="002395"/>
      <w:sz w:val="44"/>
      <w:szCs w:val="60"/>
      <w:lang w:bidi="en-US"/>
    </w:rPr>
  </w:style>
  <w:style w:type="paragraph" w:customStyle="1" w:styleId="CompanyName">
    <w:name w:val="Company Name"/>
    <w:basedOn w:val="Normal"/>
    <w:pPr>
      <w:keepNext/>
      <w:keepLines/>
      <w:pBdr>
        <w:bottom w:val="single" w:sz="6" w:space="2" w:color="999999"/>
      </w:pBdr>
      <w:spacing w:line="220" w:lineRule="atLeast"/>
      <w:ind w:left="0"/>
    </w:pPr>
    <w:rPr>
      <w:spacing w:val="10"/>
      <w:kern w:val="28"/>
      <w:sz w:val="32"/>
      <w:szCs w:val="32"/>
      <w:lang w:bidi="en-US"/>
    </w:rPr>
  </w:style>
  <w:style w:type="paragraph" w:customStyle="1" w:styleId="TableText">
    <w:name w:val="Table Text"/>
    <w:pPr>
      <w:spacing w:before="40" w:line="200" w:lineRule="atLeast"/>
    </w:pPr>
    <w:rPr>
      <w:rFonts w:ascii="Tahoma" w:hAnsi="Tahoma" w:cs="Tahoma"/>
      <w:spacing w:val="6"/>
      <w:sz w:val="15"/>
      <w:szCs w:val="15"/>
      <w:lang w:val="en-US" w:eastAsia="en-US" w:bidi="en-US"/>
    </w:rPr>
  </w:style>
  <w:style w:type="character" w:customStyle="1" w:styleId="IndentedBodyTextChar">
    <w:name w:val="Indented Body Text Char"/>
    <w:link w:val="IndentedBodyText"/>
    <w:locked/>
    <w:rPr>
      <w:rFonts w:ascii="Verdana" w:hAnsi="Verdana" w:hint="default"/>
      <w:sz w:val="17"/>
      <w:lang w:val="en-US" w:eastAsia="en-US" w:bidi="en-US"/>
    </w:rPr>
  </w:style>
  <w:style w:type="paragraph" w:customStyle="1" w:styleId="IndentedBodyText">
    <w:name w:val="Indented Body Text"/>
    <w:basedOn w:val="Normal"/>
    <w:link w:val="IndentedBodyTextChar"/>
    <w:pPr>
      <w:spacing w:after="80" w:line="312" w:lineRule="auto"/>
      <w:ind w:left="360"/>
    </w:pPr>
    <w:rPr>
      <w:rFonts w:ascii="Verdana" w:hAnsi="Verdana" w:cs="Verdana"/>
      <w:sz w:val="17"/>
      <w:szCs w:val="17"/>
      <w:lang w:bidi="en-US"/>
    </w:rPr>
  </w:style>
  <w:style w:type="character" w:styleId="Appelnotedebasdep">
    <w:name w:val="footnote reference"/>
    <w:uiPriority w:val="99"/>
    <w:semiHidden/>
    <w:rPr>
      <w:vertAlign w:val="superscript"/>
    </w:rPr>
  </w:style>
  <w:style w:type="character" w:styleId="Marquedecommentaire">
    <w:name w:val="annotation reference"/>
    <w:uiPriority w:val="99"/>
    <w:semiHidden/>
    <w:rPr>
      <w:sz w:val="16"/>
    </w:rPr>
  </w:style>
  <w:style w:type="character" w:styleId="Appeldenotedefin">
    <w:name w:val="endnote reference"/>
    <w:uiPriority w:val="99"/>
    <w:semiHidden/>
    <w:rPr>
      <w:b/>
      <w:bCs w:val="0"/>
      <w:vertAlign w:val="superscript"/>
    </w:rPr>
  </w:style>
  <w:style w:type="character" w:customStyle="1" w:styleId="Lead-inEmphasis">
    <w:name w:val="Lead-in Emphasis"/>
    <w:rPr>
      <w:rFonts w:ascii="Tahoma" w:hAnsi="Tahoma" w:hint="default"/>
      <w:b/>
      <w:bCs w:val="0"/>
      <w:spacing w:val="4"/>
      <w:kern w:val="0"/>
      <w:lang w:val="en-US" w:eastAsia="en-US" w:bidi="en-US"/>
    </w:rPr>
  </w:style>
  <w:style w:type="character" w:styleId="Numrodepage">
    <w:name w:val="page number"/>
    <w:basedOn w:val="Policepardfaut"/>
  </w:style>
  <w:style w:type="paragraph" w:styleId="En-ttedetabledesmatires">
    <w:name w:val="TOC Heading"/>
    <w:basedOn w:val="Titre1"/>
    <w:next w:val="Normal"/>
    <w:uiPriority w:val="39"/>
    <w:qFormat/>
    <w:rsid w:val="00691142"/>
    <w:pPr>
      <w:keepLines/>
      <w:spacing w:after="0" w:line="276" w:lineRule="auto"/>
      <w:outlineLvl w:val="9"/>
    </w:pPr>
    <w:rPr>
      <w:rFonts w:ascii="Cambria" w:hAnsi="Cambria" w:cs="Times New Roman"/>
      <w:bCs/>
      <w:color w:val="365F91"/>
      <w:spacing w:val="0"/>
      <w:szCs w:val="28"/>
      <w:lang w:val="fr-FR" w:bidi="ar-SA"/>
    </w:rPr>
  </w:style>
  <w:style w:type="paragraph" w:styleId="TM6">
    <w:name w:val="toc 6"/>
    <w:basedOn w:val="Normal"/>
    <w:next w:val="Normal"/>
    <w:autoRedefine/>
    <w:rsid w:val="00691142"/>
    <w:pPr>
      <w:ind w:left="1000"/>
    </w:pPr>
    <w:rPr>
      <w:rFonts w:ascii="Calibri" w:hAnsi="Calibri"/>
      <w:sz w:val="18"/>
      <w:szCs w:val="18"/>
    </w:rPr>
  </w:style>
  <w:style w:type="paragraph" w:styleId="TM7">
    <w:name w:val="toc 7"/>
    <w:basedOn w:val="Normal"/>
    <w:next w:val="Normal"/>
    <w:autoRedefine/>
    <w:rsid w:val="00691142"/>
    <w:pPr>
      <w:ind w:left="1200"/>
    </w:pPr>
    <w:rPr>
      <w:rFonts w:ascii="Calibri" w:hAnsi="Calibri"/>
      <w:sz w:val="18"/>
      <w:szCs w:val="18"/>
    </w:rPr>
  </w:style>
  <w:style w:type="paragraph" w:styleId="TM8">
    <w:name w:val="toc 8"/>
    <w:basedOn w:val="Normal"/>
    <w:next w:val="Normal"/>
    <w:autoRedefine/>
    <w:rsid w:val="00691142"/>
    <w:pPr>
      <w:ind w:left="1400"/>
    </w:pPr>
    <w:rPr>
      <w:rFonts w:ascii="Calibri" w:hAnsi="Calibri"/>
      <w:sz w:val="18"/>
      <w:szCs w:val="18"/>
    </w:rPr>
  </w:style>
  <w:style w:type="paragraph" w:styleId="TM9">
    <w:name w:val="toc 9"/>
    <w:basedOn w:val="Normal"/>
    <w:next w:val="Normal"/>
    <w:autoRedefine/>
    <w:rsid w:val="00691142"/>
    <w:pPr>
      <w:ind w:left="1600"/>
    </w:pPr>
    <w:rPr>
      <w:rFonts w:ascii="Calibri" w:hAnsi="Calibri"/>
      <w:sz w:val="18"/>
      <w:szCs w:val="18"/>
    </w:rPr>
  </w:style>
  <w:style w:type="character" w:styleId="Lienhypertexte">
    <w:name w:val="Hyperlink"/>
    <w:uiPriority w:val="99"/>
    <w:unhideWhenUsed/>
    <w:rsid w:val="00691142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1650F0"/>
    <w:pPr>
      <w:spacing w:after="120"/>
      <w:ind w:left="283"/>
    </w:pPr>
    <w:rPr>
      <w:rFonts w:cs="Mangal"/>
      <w:szCs w:val="18"/>
    </w:rPr>
  </w:style>
  <w:style w:type="character" w:customStyle="1" w:styleId="RetraitcorpsdetexteCar">
    <w:name w:val="Retrait corps de texte Car"/>
    <w:link w:val="Retraitcorpsdetexte"/>
    <w:rsid w:val="001650F0"/>
    <w:rPr>
      <w:rFonts w:ascii="Arial" w:hAnsi="Arial" w:cs="Mangal"/>
      <w:szCs w:val="18"/>
      <w:lang w:val="en-US" w:eastAsia="en-US" w:bidi="hi-IN"/>
    </w:rPr>
  </w:style>
  <w:style w:type="paragraph" w:styleId="Retraitcorpsdetexte2">
    <w:name w:val="Body Text Indent 2"/>
    <w:basedOn w:val="Normal"/>
    <w:link w:val="Retraitcorpsdetexte2Car"/>
    <w:rsid w:val="001650F0"/>
    <w:pPr>
      <w:spacing w:after="120" w:line="480" w:lineRule="auto"/>
      <w:ind w:left="283"/>
    </w:pPr>
    <w:rPr>
      <w:rFonts w:cs="Mangal"/>
      <w:szCs w:val="18"/>
    </w:rPr>
  </w:style>
  <w:style w:type="character" w:customStyle="1" w:styleId="Retraitcorpsdetexte2Car">
    <w:name w:val="Retrait corps de texte 2 Car"/>
    <w:link w:val="Retraitcorpsdetexte2"/>
    <w:rsid w:val="001650F0"/>
    <w:rPr>
      <w:rFonts w:ascii="Arial" w:hAnsi="Arial" w:cs="Mangal"/>
      <w:szCs w:val="18"/>
      <w:lang w:val="en-US" w:eastAsia="en-US" w:bidi="hi-IN"/>
    </w:rPr>
  </w:style>
  <w:style w:type="paragraph" w:styleId="Corpsdetexte2">
    <w:name w:val="Body Text 2"/>
    <w:basedOn w:val="Normal"/>
    <w:link w:val="Corpsdetexte2Car"/>
    <w:rsid w:val="001650F0"/>
    <w:pPr>
      <w:ind w:left="0"/>
    </w:pPr>
    <w:rPr>
      <w:rFonts w:ascii="Verdana" w:hAnsi="Verdana" w:cs="Times New Roman"/>
      <w:sz w:val="18"/>
      <w:lang w:eastAsia="fr-FR" w:bidi="ar-SA"/>
    </w:rPr>
  </w:style>
  <w:style w:type="character" w:customStyle="1" w:styleId="Corpsdetexte2Car">
    <w:name w:val="Corps de texte 2 Car"/>
    <w:link w:val="Corpsdetexte2"/>
    <w:rsid w:val="001650F0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rsid w:val="001650F0"/>
    <w:pPr>
      <w:tabs>
        <w:tab w:val="left" w:pos="2977"/>
        <w:tab w:val="left" w:pos="3261"/>
      </w:tabs>
      <w:ind w:left="3261"/>
    </w:pPr>
    <w:rPr>
      <w:rFonts w:ascii="Verdana" w:hAnsi="Verdana" w:cs="Times New Roman"/>
      <w:sz w:val="18"/>
      <w:lang w:eastAsia="fr-FR" w:bidi="ar-SA"/>
    </w:rPr>
  </w:style>
  <w:style w:type="character" w:customStyle="1" w:styleId="Retraitcorpsdetexte3Car">
    <w:name w:val="Retrait corps de texte 3 Car"/>
    <w:link w:val="Retraitcorpsdetexte3"/>
    <w:rsid w:val="001650F0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rsid w:val="001650F0"/>
    <w:pPr>
      <w:shd w:val="clear" w:color="auto" w:fill="000080"/>
      <w:ind w:left="0"/>
    </w:pPr>
    <w:rPr>
      <w:rFonts w:ascii="Tahoma" w:hAnsi="Tahoma" w:cs="Times New Roman"/>
      <w:lang w:eastAsia="fr-FR" w:bidi="ar-SA"/>
    </w:rPr>
  </w:style>
  <w:style w:type="character" w:customStyle="1" w:styleId="ExplorateurdedocumentsCar">
    <w:name w:val="Explorateur de documents Car"/>
    <w:link w:val="Explorateurdedocuments"/>
    <w:rsid w:val="001650F0"/>
    <w:rPr>
      <w:rFonts w:ascii="Tahoma" w:hAnsi="Tahoma"/>
      <w:shd w:val="clear" w:color="auto" w:fill="000080"/>
    </w:rPr>
  </w:style>
  <w:style w:type="paragraph" w:styleId="Corpsdetexte3">
    <w:name w:val="Body Text 3"/>
    <w:basedOn w:val="Normal"/>
    <w:link w:val="Corpsdetexte3Car"/>
    <w:rsid w:val="001650F0"/>
    <w:pPr>
      <w:ind w:left="0"/>
      <w:jc w:val="center"/>
    </w:pPr>
    <w:rPr>
      <w:rFonts w:ascii="Verdana" w:hAnsi="Verdana" w:cs="Times New Roman"/>
      <w:lang w:eastAsia="fr-FR" w:bidi="ar-SA"/>
    </w:rPr>
  </w:style>
  <w:style w:type="character" w:customStyle="1" w:styleId="Corpsdetexte3Car">
    <w:name w:val="Corps de texte 3 Car"/>
    <w:link w:val="Corpsdetexte3"/>
    <w:rsid w:val="001650F0"/>
    <w:rPr>
      <w:rFonts w:ascii="Verdana" w:hAnsi="Verdana"/>
    </w:rPr>
  </w:style>
  <w:style w:type="paragraph" w:customStyle="1" w:styleId="SSEnumration">
    <w:name w:val="SSE énumération"/>
    <w:basedOn w:val="Normal"/>
    <w:next w:val="Normal"/>
    <w:rsid w:val="001650F0"/>
    <w:pPr>
      <w:numPr>
        <w:numId w:val="3"/>
      </w:numPr>
      <w:tabs>
        <w:tab w:val="num" w:pos="360"/>
        <w:tab w:val="right" w:pos="8505"/>
      </w:tabs>
      <w:spacing w:before="40" w:after="40"/>
    </w:pPr>
    <w:rPr>
      <w:rFonts w:cs="Times New Roman"/>
      <w:sz w:val="18"/>
      <w:lang w:eastAsia="fr-FR" w:bidi="ar-SA"/>
    </w:rPr>
  </w:style>
  <w:style w:type="table" w:styleId="Grilledutableau">
    <w:name w:val="Table Grid"/>
    <w:basedOn w:val="TableauNormal"/>
    <w:uiPriority w:val="39"/>
    <w:rsid w:val="0016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eauTop">
    <w:name w:val="TaleauTop"/>
    <w:basedOn w:val="Normal"/>
    <w:qFormat/>
    <w:rsid w:val="005C46A5"/>
    <w:pPr>
      <w:shd w:val="solid" w:color="7AB800" w:fill="auto"/>
      <w:tabs>
        <w:tab w:val="left" w:pos="2977"/>
        <w:tab w:val="left" w:pos="3261"/>
      </w:tabs>
      <w:ind w:left="0"/>
    </w:pPr>
    <w:rPr>
      <w:rFonts w:cs="Arial"/>
    </w:rPr>
  </w:style>
  <w:style w:type="paragraph" w:customStyle="1" w:styleId="StyleTaleauTopGras">
    <w:name w:val="Style TaleauTop + Gras"/>
    <w:basedOn w:val="TaleauTop"/>
    <w:rsid w:val="005C46A5"/>
    <w:rPr>
      <w:b/>
      <w:bCs/>
    </w:rPr>
  </w:style>
  <w:style w:type="paragraph" w:customStyle="1" w:styleId="TableauUp">
    <w:name w:val="TableauUp"/>
    <w:basedOn w:val="Normal"/>
    <w:next w:val="Corpsdetexte"/>
    <w:qFormat/>
    <w:rsid w:val="00E960BC"/>
    <w:pPr>
      <w:framePr w:w="5670" w:hSpace="227" w:wrap="around" w:vAnchor="text" w:hAnchor="text" w:y="1"/>
      <w:pBdr>
        <w:left w:val="single" w:sz="4" w:space="4" w:color="auto"/>
      </w:pBdr>
      <w:shd w:val="clear" w:color="7AB800" w:fill="auto"/>
      <w:spacing w:before="240" w:after="120"/>
      <w:ind w:left="0"/>
    </w:pPr>
    <w:rPr>
      <w:rFonts w:cs="Arial"/>
      <w:b/>
      <w:spacing w:val="20"/>
    </w:rPr>
  </w:style>
  <w:style w:type="character" w:customStyle="1" w:styleId="NotedebasdepageCar">
    <w:name w:val="Note de bas de page Car"/>
    <w:link w:val="Notedebasdepage"/>
    <w:uiPriority w:val="99"/>
    <w:semiHidden/>
    <w:rsid w:val="00C06DEF"/>
    <w:rPr>
      <w:rFonts w:ascii="Arial" w:hAnsi="Arial" w:cs="Tahoma"/>
      <w:lang w:val="en-US" w:eastAsia="en-US" w:bidi="hi-IN"/>
    </w:rPr>
  </w:style>
  <w:style w:type="paragraph" w:customStyle="1" w:styleId="Paragraphedeliste2">
    <w:name w:val="Paragraphe de liste2"/>
    <w:basedOn w:val="Normal"/>
    <w:rsid w:val="009C5C64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2"/>
      <w:lang w:bidi="ar-SA"/>
    </w:rPr>
  </w:style>
  <w:style w:type="character" w:customStyle="1" w:styleId="Titre2Car">
    <w:name w:val="Titre 2 Car"/>
    <w:link w:val="Titre2"/>
    <w:rsid w:val="00E14266"/>
    <w:rPr>
      <w:rFonts w:ascii="Arial" w:hAnsi="Arial" w:cs="Tahoma"/>
      <w:color w:val="808080"/>
      <w:spacing w:val="10"/>
      <w:kern w:val="28"/>
      <w:sz w:val="28"/>
      <w:lang w:val="fr-FR" w:eastAsia="en-US" w:bidi="hi-IN"/>
    </w:rPr>
  </w:style>
  <w:style w:type="paragraph" w:styleId="Paragraphedeliste">
    <w:name w:val="List Paragraph"/>
    <w:basedOn w:val="Normal"/>
    <w:link w:val="ParagraphedelisteCar"/>
    <w:uiPriority w:val="34"/>
    <w:qFormat/>
    <w:rsid w:val="00DF47DB"/>
    <w:pPr>
      <w:spacing w:after="200" w:line="276" w:lineRule="auto"/>
      <w:ind w:left="720"/>
      <w:contextualSpacing/>
    </w:pPr>
    <w:rPr>
      <w:rFonts w:eastAsia="Arial" w:cs="Times New Roman"/>
      <w:sz w:val="22"/>
      <w:szCs w:val="22"/>
      <w:lang w:bidi="ar-SA"/>
    </w:rPr>
  </w:style>
  <w:style w:type="character" w:customStyle="1" w:styleId="CommentaireCar">
    <w:name w:val="Commentaire Car"/>
    <w:link w:val="Commentaire"/>
    <w:uiPriority w:val="99"/>
    <w:rsid w:val="00DF47DB"/>
    <w:rPr>
      <w:rFonts w:ascii="Arial" w:hAnsi="Arial" w:cs="Tahoma"/>
      <w:lang w:eastAsia="en-US" w:bidi="hi-IN"/>
    </w:rPr>
  </w:style>
  <w:style w:type="paragraph" w:customStyle="1" w:styleId="Listecouleur-Accent11">
    <w:name w:val="Liste couleur - Accent 11"/>
    <w:basedOn w:val="Normal"/>
    <w:uiPriority w:val="34"/>
    <w:qFormat/>
    <w:rsid w:val="008A5962"/>
    <w:pPr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PieddepageCar">
    <w:name w:val="Pied de page Car"/>
    <w:link w:val="Pieddepage"/>
    <w:uiPriority w:val="99"/>
    <w:rsid w:val="002825A9"/>
    <w:rPr>
      <w:rFonts w:ascii="Arial" w:hAnsi="Arial" w:cs="Tahoma"/>
      <w:lang w:eastAsia="en-US" w:bidi="hi-IN"/>
    </w:rPr>
  </w:style>
  <w:style w:type="character" w:customStyle="1" w:styleId="En-tteCar">
    <w:name w:val="En-tête Car"/>
    <w:link w:val="En-tte"/>
    <w:uiPriority w:val="99"/>
    <w:rsid w:val="004019C1"/>
    <w:rPr>
      <w:rFonts w:ascii="Arial" w:hAnsi="Arial" w:cs="Tahoma"/>
      <w:lang w:eastAsia="en-US" w:bidi="hi-IN"/>
    </w:rPr>
  </w:style>
  <w:style w:type="table" w:styleId="Listeclaire-Accent6">
    <w:name w:val="Light List Accent 6"/>
    <w:basedOn w:val="TableauNormal"/>
    <w:uiPriority w:val="61"/>
    <w:rsid w:val="001F589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Grilleclaire-Accent5">
    <w:name w:val="Light Grid Accent 5"/>
    <w:basedOn w:val="TableauNormal"/>
    <w:uiPriority w:val="62"/>
    <w:rsid w:val="0018779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C4410B"/>
    <w:rPr>
      <w:color w:val="808080"/>
    </w:rPr>
  </w:style>
  <w:style w:type="character" w:customStyle="1" w:styleId="Style1">
    <w:name w:val="Style1"/>
    <w:basedOn w:val="Policepardfaut"/>
    <w:rsid w:val="008A4BAB"/>
    <w:rPr>
      <w:rFonts w:ascii="Arial" w:hAnsi="Arial"/>
      <w:i/>
      <w:color w:val="548DD4" w:themeColor="text2" w:themeTint="99"/>
      <w:sz w:val="2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130F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Mangal"/>
      <w:b/>
      <w:bCs/>
      <w:i/>
      <w:iCs/>
      <w:color w:val="4F81BD" w:themeColor="accent1"/>
      <w:szCs w:val="1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130F"/>
    <w:rPr>
      <w:rFonts w:ascii="Arial" w:hAnsi="Arial" w:cs="Mangal"/>
      <w:b/>
      <w:bCs/>
      <w:i/>
      <w:iCs/>
      <w:color w:val="4F81BD" w:themeColor="accent1"/>
      <w:szCs w:val="18"/>
      <w:lang w:eastAsia="en-US" w:bidi="hi-IN"/>
    </w:rPr>
  </w:style>
  <w:style w:type="paragraph" w:styleId="Objetducommentaire">
    <w:name w:val="annotation subject"/>
    <w:basedOn w:val="Commentaire"/>
    <w:next w:val="Commentaire"/>
    <w:link w:val="ObjetducommentaireCar"/>
    <w:rsid w:val="00485813"/>
    <w:rPr>
      <w:rFonts w:cs="Mangal"/>
      <w:b/>
      <w:bCs/>
      <w:szCs w:val="18"/>
    </w:rPr>
  </w:style>
  <w:style w:type="character" w:customStyle="1" w:styleId="ObjetducommentaireCar">
    <w:name w:val="Objet du commentaire Car"/>
    <w:basedOn w:val="CommentaireCar"/>
    <w:link w:val="Objetducommentaire"/>
    <w:rsid w:val="00485813"/>
    <w:rPr>
      <w:rFonts w:ascii="Arial" w:hAnsi="Arial" w:cs="Mangal"/>
      <w:b/>
      <w:bCs/>
      <w:szCs w:val="18"/>
      <w:lang w:eastAsia="en-US" w:bidi="hi-IN"/>
    </w:rPr>
  </w:style>
  <w:style w:type="paragraph" w:customStyle="1" w:styleId="Default">
    <w:name w:val="Default"/>
    <w:rsid w:val="002656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3326C3"/>
    <w:rPr>
      <w:b/>
      <w:bCs/>
    </w:rPr>
  </w:style>
  <w:style w:type="paragraph" w:styleId="NormalWeb">
    <w:name w:val="Normal (Web)"/>
    <w:basedOn w:val="Normal"/>
    <w:uiPriority w:val="99"/>
    <w:unhideWhenUsed/>
    <w:rsid w:val="003C2FCA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sz w:val="24"/>
      <w:szCs w:val="24"/>
      <w:lang w:eastAsia="fr-FR" w:bidi="ar-SA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2301B"/>
    <w:rPr>
      <w:rFonts w:ascii="Arial" w:hAnsi="Arial" w:cs="Tahoma"/>
      <w:lang w:eastAsia="en-US" w:bidi="hi-IN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67BAA"/>
    <w:rPr>
      <w:rFonts w:ascii="Arial" w:eastAsia="Arial" w:hAnsi="Arial"/>
      <w:sz w:val="22"/>
      <w:szCs w:val="22"/>
      <w:lang w:eastAsia="en-US"/>
    </w:rPr>
  </w:style>
  <w:style w:type="table" w:customStyle="1" w:styleId="Grilledutableau2">
    <w:name w:val="Grille du tableau2"/>
    <w:basedOn w:val="TableauNormal"/>
    <w:next w:val="Grilledutableau"/>
    <w:uiPriority w:val="59"/>
    <w:rsid w:val="00F569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desc">
    <w:name w:val="ndesc"/>
    <w:basedOn w:val="Policepardfaut"/>
    <w:rsid w:val="00010875"/>
  </w:style>
  <w:style w:type="character" w:styleId="Emphaseple">
    <w:name w:val="Subtle Emphasis"/>
    <w:basedOn w:val="Policepardfaut"/>
    <w:uiPriority w:val="19"/>
    <w:qFormat/>
    <w:rsid w:val="000E331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1C1713"/>
    <w:pPr>
      <w:ind w:left="1080"/>
    </w:pPr>
    <w:rPr>
      <w:rFonts w:ascii="Arial" w:hAnsi="Arial" w:cs="Tahoma"/>
      <w:lang w:eastAsia="en-US" w:bidi="hi-IN"/>
    </w:rPr>
  </w:style>
  <w:style w:type="paragraph" w:styleId="Titre1">
    <w:name w:val="heading 1"/>
    <w:next w:val="Corpsdetexte"/>
    <w:qFormat/>
    <w:rsid w:val="00A70B0E"/>
    <w:pPr>
      <w:keepNext/>
      <w:spacing w:before="480" w:after="240"/>
      <w:outlineLvl w:val="0"/>
    </w:pPr>
    <w:rPr>
      <w:rFonts w:ascii="Arial" w:hAnsi="Arial" w:cs="Tahoma"/>
      <w:color w:val="002395"/>
      <w:spacing w:val="10"/>
      <w:sz w:val="40"/>
      <w:szCs w:val="24"/>
      <w:lang w:val="en-US" w:eastAsia="en-US" w:bidi="hi-IN"/>
    </w:rPr>
  </w:style>
  <w:style w:type="paragraph" w:styleId="Titre2">
    <w:name w:val="heading 2"/>
    <w:next w:val="Corpsdetexte"/>
    <w:link w:val="Titre2Car"/>
    <w:qFormat/>
    <w:rsid w:val="007F7958"/>
    <w:pPr>
      <w:keepNext/>
      <w:spacing w:before="240" w:after="240"/>
      <w:outlineLvl w:val="1"/>
    </w:pPr>
    <w:rPr>
      <w:rFonts w:ascii="Arial" w:hAnsi="Arial" w:cs="Tahoma"/>
      <w:color w:val="808080"/>
      <w:spacing w:val="10"/>
      <w:kern w:val="28"/>
      <w:sz w:val="28"/>
      <w:lang w:eastAsia="en-US" w:bidi="hi-IN"/>
    </w:rPr>
  </w:style>
  <w:style w:type="paragraph" w:styleId="Titre3">
    <w:name w:val="heading 3"/>
    <w:basedOn w:val="Titre2"/>
    <w:next w:val="Corpsdetexte"/>
    <w:qFormat/>
    <w:rsid w:val="00440B12"/>
    <w:pPr>
      <w:outlineLvl w:val="2"/>
    </w:pPr>
  </w:style>
  <w:style w:type="paragraph" w:styleId="Titre4">
    <w:name w:val="heading 4"/>
    <w:basedOn w:val="Corpsdetexte"/>
    <w:next w:val="Corpsdetexte"/>
    <w:qFormat/>
    <w:rsid w:val="00D712FD"/>
    <w:pPr>
      <w:outlineLvl w:val="3"/>
    </w:pPr>
  </w:style>
  <w:style w:type="paragraph" w:styleId="Titre5">
    <w:name w:val="heading 5"/>
    <w:basedOn w:val="Normal"/>
    <w:next w:val="Corpsdetexte"/>
    <w:qFormat/>
    <w:pPr>
      <w:keepNext/>
      <w:keepLines/>
      <w:spacing w:before="220" w:after="220" w:line="220" w:lineRule="atLeast"/>
      <w:outlineLvl w:val="4"/>
    </w:pPr>
    <w:rPr>
      <w:rFonts w:ascii="Times New Roman" w:hAnsi="Times New Roman" w:cs="Times New Roman"/>
      <w:i/>
      <w:spacing w:val="-4"/>
      <w:kern w:val="28"/>
    </w:rPr>
  </w:style>
  <w:style w:type="paragraph" w:styleId="Titre6">
    <w:name w:val="heading 6"/>
    <w:basedOn w:val="Normal"/>
    <w:next w:val="Corpsdetexte"/>
    <w:qFormat/>
    <w:pPr>
      <w:keepNext/>
      <w:keepLines/>
      <w:spacing w:before="140" w:line="220" w:lineRule="atLeast"/>
      <w:outlineLvl w:val="5"/>
    </w:pPr>
    <w:rPr>
      <w:rFonts w:ascii="Times New Roman" w:hAnsi="Times New Roman" w:cs="Times New Roman"/>
      <w:i/>
      <w:spacing w:val="-4"/>
      <w:kern w:val="28"/>
    </w:rPr>
  </w:style>
  <w:style w:type="paragraph" w:styleId="Titre7">
    <w:name w:val="heading 7"/>
    <w:basedOn w:val="Normal"/>
    <w:next w:val="Corpsdetexte"/>
    <w:qFormat/>
    <w:pPr>
      <w:keepNext/>
      <w:keepLines/>
      <w:spacing w:before="140" w:line="220" w:lineRule="atLeast"/>
      <w:outlineLvl w:val="6"/>
    </w:pPr>
    <w:rPr>
      <w:rFonts w:ascii="Times New Roman" w:hAnsi="Times New Roman" w:cs="Times New Roman"/>
      <w:spacing w:val="-4"/>
      <w:kern w:val="28"/>
    </w:rPr>
  </w:style>
  <w:style w:type="paragraph" w:styleId="Titre8">
    <w:name w:val="heading 8"/>
    <w:basedOn w:val="Normal"/>
    <w:next w:val="Corpsdetexte"/>
    <w:qFormat/>
    <w:pPr>
      <w:keepNext/>
      <w:keepLines/>
      <w:spacing w:before="140" w:line="220" w:lineRule="atLeast"/>
      <w:outlineLvl w:val="7"/>
    </w:pPr>
    <w:rPr>
      <w:i/>
      <w:spacing w:val="-4"/>
      <w:kern w:val="28"/>
      <w:sz w:val="18"/>
      <w:szCs w:val="18"/>
    </w:rPr>
  </w:style>
  <w:style w:type="paragraph" w:styleId="Titre9">
    <w:name w:val="heading 9"/>
    <w:basedOn w:val="Normal"/>
    <w:next w:val="Corpsdetexte"/>
    <w:qFormat/>
    <w:pPr>
      <w:keepNext/>
      <w:keepLines/>
      <w:spacing w:before="140" w:line="220" w:lineRule="atLeast"/>
      <w:outlineLvl w:val="8"/>
    </w:pPr>
    <w:rPr>
      <w:spacing w:val="-4"/>
      <w:kern w:val="28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AE2897"/>
    <w:pPr>
      <w:spacing w:after="120"/>
      <w:ind w:left="0"/>
      <w:jc w:val="both"/>
    </w:pPr>
    <w:rPr>
      <w:szCs w:val="17"/>
    </w:rPr>
  </w:style>
  <w:style w:type="paragraph" w:styleId="Index1">
    <w:name w:val="index 1"/>
    <w:basedOn w:val="Normal"/>
    <w:semiHidden/>
    <w:pPr>
      <w:tabs>
        <w:tab w:val="right" w:pos="4080"/>
      </w:tabs>
      <w:ind w:left="360" w:hanging="360"/>
    </w:pPr>
  </w:style>
  <w:style w:type="paragraph" w:styleId="Index2">
    <w:name w:val="index 2"/>
    <w:basedOn w:val="Normal"/>
    <w:semiHidden/>
    <w:pPr>
      <w:tabs>
        <w:tab w:val="right" w:pos="4080"/>
      </w:tabs>
      <w:ind w:left="720" w:hanging="360"/>
    </w:pPr>
  </w:style>
  <w:style w:type="paragraph" w:styleId="Index3">
    <w:name w:val="index 3"/>
    <w:basedOn w:val="Normal"/>
    <w:semiHidden/>
    <w:pPr>
      <w:tabs>
        <w:tab w:val="right" w:pos="4080"/>
      </w:tabs>
      <w:ind w:left="720" w:hanging="360"/>
    </w:pPr>
  </w:style>
  <w:style w:type="paragraph" w:styleId="Index4">
    <w:name w:val="index 4"/>
    <w:basedOn w:val="Normal"/>
    <w:semiHidden/>
    <w:pPr>
      <w:tabs>
        <w:tab w:val="right" w:pos="4080"/>
      </w:tabs>
      <w:ind w:left="720" w:hanging="360"/>
    </w:pPr>
  </w:style>
  <w:style w:type="paragraph" w:styleId="Index5">
    <w:name w:val="index 5"/>
    <w:basedOn w:val="Normal"/>
    <w:semiHidden/>
    <w:pPr>
      <w:tabs>
        <w:tab w:val="right" w:pos="4080"/>
      </w:tabs>
      <w:ind w:left="720" w:hanging="360"/>
    </w:pPr>
  </w:style>
  <w:style w:type="paragraph" w:styleId="TM1">
    <w:name w:val="toc 1"/>
    <w:basedOn w:val="Normal"/>
    <w:uiPriority w:val="39"/>
    <w:qFormat/>
    <w:rsid w:val="00D96DE7"/>
    <w:pPr>
      <w:spacing w:before="360" w:after="120"/>
      <w:ind w:left="0"/>
    </w:pPr>
    <w:rPr>
      <w:rFonts w:ascii="Arial Gras" w:hAnsi="Arial Gras"/>
      <w:b/>
      <w:bCs/>
      <w:caps/>
      <w:color w:val="98C71B"/>
      <w:sz w:val="22"/>
    </w:rPr>
  </w:style>
  <w:style w:type="paragraph" w:styleId="TM2">
    <w:name w:val="toc 2"/>
    <w:basedOn w:val="Normal"/>
    <w:uiPriority w:val="39"/>
    <w:qFormat/>
    <w:rsid w:val="006C3830"/>
    <w:pPr>
      <w:spacing w:before="120"/>
      <w:ind w:left="198"/>
    </w:pPr>
    <w:rPr>
      <w:color w:val="00378C"/>
      <w:sz w:val="22"/>
    </w:rPr>
  </w:style>
  <w:style w:type="paragraph" w:styleId="TM3">
    <w:name w:val="toc 3"/>
    <w:basedOn w:val="Normal"/>
    <w:uiPriority w:val="39"/>
    <w:qFormat/>
    <w:rsid w:val="00806EEE"/>
    <w:pPr>
      <w:ind w:left="400"/>
    </w:pPr>
    <w:rPr>
      <w:iCs/>
      <w:color w:val="808080"/>
    </w:rPr>
  </w:style>
  <w:style w:type="paragraph" w:styleId="TM4">
    <w:name w:val="toc 4"/>
    <w:basedOn w:val="Normal"/>
    <w:uiPriority w:val="39"/>
    <w:pPr>
      <w:ind w:left="600"/>
    </w:pPr>
    <w:rPr>
      <w:rFonts w:ascii="Calibri" w:hAnsi="Calibri"/>
      <w:sz w:val="18"/>
      <w:szCs w:val="18"/>
    </w:rPr>
  </w:style>
  <w:style w:type="paragraph" w:styleId="TM5">
    <w:name w:val="toc 5"/>
    <w:basedOn w:val="Normal"/>
    <w:semiHidden/>
    <w:pPr>
      <w:ind w:left="800"/>
    </w:pPr>
    <w:rPr>
      <w:rFonts w:ascii="Calibri" w:hAnsi="Calibr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</w:style>
  <w:style w:type="paragraph" w:styleId="Commentaire">
    <w:name w:val="annotation text"/>
    <w:basedOn w:val="Normal"/>
    <w:link w:val="CommentaireCar"/>
    <w:uiPriority w:val="99"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paragraph" w:styleId="Titreindex">
    <w:name w:val="index heading"/>
    <w:basedOn w:val="Normal"/>
    <w:next w:val="Index1"/>
    <w:semiHidden/>
    <w:pPr>
      <w:keepNext/>
      <w:spacing w:before="440" w:line="220" w:lineRule="atLeast"/>
      <w:ind w:left="0"/>
    </w:pPr>
    <w:rPr>
      <w:b/>
      <w:caps/>
      <w:sz w:val="24"/>
      <w:szCs w:val="24"/>
    </w:rPr>
  </w:style>
  <w:style w:type="paragraph" w:styleId="Lgende">
    <w:name w:val="caption"/>
    <w:next w:val="Corpsdetexte"/>
    <w:qFormat/>
    <w:pPr>
      <w:keepNext/>
      <w:spacing w:before="120" w:after="220" w:line="220" w:lineRule="atLeast"/>
      <w:ind w:left="360"/>
    </w:pPr>
    <w:rPr>
      <w:rFonts w:ascii="Tahoma" w:hAnsi="Tahoma" w:cs="Tahoma"/>
      <w:i/>
      <w:spacing w:val="6"/>
      <w:sz w:val="16"/>
      <w:szCs w:val="16"/>
      <w:lang w:val="en-US" w:eastAsia="en-US" w:bidi="hi-IN"/>
    </w:rPr>
  </w:style>
  <w:style w:type="paragraph" w:styleId="Tabledesillustrations">
    <w:name w:val="table of figures"/>
    <w:basedOn w:val="Normal"/>
    <w:semiHidden/>
    <w:pPr>
      <w:ind w:left="1440" w:hanging="360"/>
    </w:pPr>
  </w:style>
  <w:style w:type="paragraph" w:styleId="Notedefin">
    <w:name w:val="endnote text"/>
    <w:basedOn w:val="Normal"/>
    <w:link w:val="NotedefinCar"/>
    <w:uiPriority w:val="99"/>
    <w:semiHidden/>
  </w:style>
  <w:style w:type="paragraph" w:styleId="Tabledesrfrencesjuridiqu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styleId="Textedemacro">
    <w:name w:val="macro"/>
    <w:basedOn w:val="Normal"/>
    <w:semiHidden/>
    <w:rPr>
      <w:rFonts w:ascii="Courier New" w:hAnsi="Courier New" w:cs="Courier New"/>
    </w:rPr>
  </w:style>
  <w:style w:type="paragraph" w:styleId="TitreTR">
    <w:name w:val="toa heading"/>
    <w:basedOn w:val="Normal"/>
    <w:next w:val="Tabledesrfrencesjuridiques"/>
    <w:semiHidden/>
    <w:pPr>
      <w:keepNext/>
      <w:spacing w:before="240" w:after="120" w:line="360" w:lineRule="exact"/>
    </w:pPr>
    <w:rPr>
      <w:rFonts w:cs="Arial"/>
      <w:b/>
      <w:kern w:val="28"/>
      <w:sz w:val="28"/>
      <w:szCs w:val="28"/>
    </w:rPr>
  </w:style>
  <w:style w:type="paragraph" w:styleId="Listepuces">
    <w:name w:val="List Bullet"/>
    <w:basedOn w:val="Normal"/>
    <w:rsid w:val="001650F0"/>
    <w:pPr>
      <w:numPr>
        <w:numId w:val="1"/>
      </w:numPr>
      <w:tabs>
        <w:tab w:val="num" w:pos="360"/>
      </w:tabs>
      <w:spacing w:after="120"/>
      <w:ind w:left="720" w:hanging="215"/>
    </w:pPr>
    <w:rPr>
      <w:szCs w:val="17"/>
    </w:rPr>
  </w:style>
  <w:style w:type="paragraph" w:styleId="Listenumros">
    <w:name w:val="List Number"/>
    <w:pPr>
      <w:numPr>
        <w:numId w:val="2"/>
      </w:numPr>
      <w:spacing w:after="200" w:line="240" w:lineRule="exact"/>
    </w:pPr>
    <w:rPr>
      <w:rFonts w:ascii="Tahoma" w:hAnsi="Tahoma" w:cs="Tahoma"/>
      <w:spacing w:val="10"/>
      <w:sz w:val="17"/>
      <w:szCs w:val="17"/>
      <w:lang w:val="en-US" w:eastAsia="en-US" w:bidi="hi-IN"/>
    </w:rPr>
  </w:style>
  <w:style w:type="paragraph" w:styleId="Titre">
    <w:name w:val="Title"/>
    <w:basedOn w:val="Normal"/>
    <w:next w:val="Normal"/>
    <w:qFormat/>
    <w:rsid w:val="00A70B0E"/>
    <w:pPr>
      <w:keepNext/>
      <w:keepLines/>
      <w:pageBreakBefore/>
      <w:spacing w:before="360" w:after="480"/>
      <w:ind w:left="0"/>
    </w:pPr>
    <w:rPr>
      <w:color w:val="7AB800"/>
      <w:spacing w:val="20"/>
      <w:kern w:val="28"/>
      <w:sz w:val="52"/>
      <w:szCs w:val="48"/>
    </w:rPr>
  </w:style>
  <w:style w:type="character" w:customStyle="1" w:styleId="CorpsdetexteCar">
    <w:name w:val="Corps de texte Car"/>
    <w:link w:val="Corpsdetexte"/>
    <w:locked/>
    <w:rsid w:val="00AE2897"/>
    <w:rPr>
      <w:rFonts w:ascii="Arial" w:hAnsi="Arial" w:cs="Tahoma"/>
      <w:szCs w:val="17"/>
      <w:lang w:eastAsia="en-US" w:bidi="hi-IN"/>
    </w:rPr>
  </w:style>
  <w:style w:type="paragraph" w:styleId="Textedebulles">
    <w:name w:val="Balloon Text"/>
    <w:basedOn w:val="Normal"/>
    <w:semiHidden/>
    <w:rPr>
      <w:rFonts w:cs="Times New Roman"/>
      <w:sz w:val="16"/>
      <w:szCs w:val="16"/>
    </w:rPr>
  </w:style>
  <w:style w:type="paragraph" w:customStyle="1" w:styleId="SubtitleSecondPage">
    <w:name w:val="Subtitle Second Page"/>
    <w:pPr>
      <w:spacing w:after="200"/>
    </w:pPr>
    <w:rPr>
      <w:rFonts w:ascii="Tahoma" w:hAnsi="Tahoma" w:cs="Tahoma"/>
      <w:i/>
      <w:iCs/>
      <w:color w:val="808080"/>
      <w:spacing w:val="10"/>
      <w:lang w:val="en-US" w:eastAsia="en-US" w:bidi="en-US"/>
    </w:rPr>
  </w:style>
  <w:style w:type="paragraph" w:customStyle="1" w:styleId="TableTextBold">
    <w:name w:val="Table Text Bold"/>
    <w:rPr>
      <w:rFonts w:ascii="Tahoma" w:hAnsi="Tahoma" w:cs="Tahoma"/>
      <w:b/>
      <w:spacing w:val="6"/>
      <w:sz w:val="15"/>
      <w:szCs w:val="15"/>
      <w:lang w:val="en-US" w:eastAsia="en-US" w:bidi="en-US"/>
    </w:rPr>
  </w:style>
  <w:style w:type="character" w:customStyle="1" w:styleId="BlockQuotationChar">
    <w:name w:val="Block Quotation Char"/>
    <w:link w:val="BlockQuotation"/>
    <w:locked/>
    <w:rPr>
      <w:rFonts w:ascii="Tahoma" w:hAnsi="Tahoma" w:hint="default"/>
      <w:i/>
      <w:iCs w:val="0"/>
      <w:spacing w:val="10"/>
      <w:sz w:val="17"/>
      <w:lang w:val="en-US" w:eastAsia="en-US" w:bidi="en-US"/>
    </w:rPr>
  </w:style>
  <w:style w:type="paragraph" w:customStyle="1" w:styleId="BlockQuotation">
    <w:name w:val="Block Quotation"/>
    <w:basedOn w:val="Corpsdetexte"/>
    <w:link w:val="BlockQuotationChar"/>
    <w:pPr>
      <w:keepLines/>
      <w:ind w:left="360"/>
    </w:pPr>
    <w:rPr>
      <w:i/>
      <w:lang w:bidi="en-US"/>
    </w:rPr>
  </w:style>
  <w:style w:type="paragraph" w:customStyle="1" w:styleId="SubtitleItalic">
    <w:name w:val="Subtitle Italic"/>
    <w:next w:val="Corpsdetexte"/>
    <w:rsid w:val="00691142"/>
    <w:rPr>
      <w:rFonts w:ascii="Arial" w:hAnsi="Arial" w:cs="Tahoma"/>
      <w:color w:val="002395"/>
      <w:spacing w:val="20"/>
      <w:kern w:val="28"/>
      <w:sz w:val="36"/>
      <w:szCs w:val="28"/>
      <w:lang w:eastAsia="en-US" w:bidi="en-US"/>
    </w:rPr>
  </w:style>
  <w:style w:type="character" w:customStyle="1" w:styleId="TitleCoverChar">
    <w:name w:val="Title Cover Char"/>
    <w:link w:val="TitleCover"/>
    <w:locked/>
    <w:rsid w:val="00691142"/>
    <w:rPr>
      <w:rFonts w:ascii="Arial" w:hAnsi="Arial" w:cs="Tahoma"/>
      <w:b/>
      <w:color w:val="002395"/>
      <w:sz w:val="44"/>
      <w:szCs w:val="60"/>
      <w:lang w:val="en-US" w:eastAsia="en-US" w:bidi="en-US"/>
    </w:rPr>
  </w:style>
  <w:style w:type="paragraph" w:customStyle="1" w:styleId="TitleCover">
    <w:name w:val="Title Cover"/>
    <w:basedOn w:val="Normal"/>
    <w:next w:val="SubtitleItalic"/>
    <w:link w:val="TitleCoverChar"/>
    <w:rsid w:val="00691142"/>
    <w:pPr>
      <w:keepNext/>
      <w:keepLines/>
      <w:spacing w:before="1600" w:after="200" w:line="600" w:lineRule="exact"/>
      <w:ind w:left="0"/>
    </w:pPr>
    <w:rPr>
      <w:b/>
      <w:color w:val="002395"/>
      <w:sz w:val="44"/>
      <w:szCs w:val="60"/>
      <w:lang w:bidi="en-US"/>
    </w:rPr>
  </w:style>
  <w:style w:type="paragraph" w:customStyle="1" w:styleId="CompanyName">
    <w:name w:val="Company Name"/>
    <w:basedOn w:val="Normal"/>
    <w:pPr>
      <w:keepNext/>
      <w:keepLines/>
      <w:pBdr>
        <w:bottom w:val="single" w:sz="6" w:space="2" w:color="999999"/>
      </w:pBdr>
      <w:spacing w:line="220" w:lineRule="atLeast"/>
      <w:ind w:left="0"/>
    </w:pPr>
    <w:rPr>
      <w:spacing w:val="10"/>
      <w:kern w:val="28"/>
      <w:sz w:val="32"/>
      <w:szCs w:val="32"/>
      <w:lang w:bidi="en-US"/>
    </w:rPr>
  </w:style>
  <w:style w:type="paragraph" w:customStyle="1" w:styleId="TableText">
    <w:name w:val="Table Text"/>
    <w:pPr>
      <w:spacing w:before="40" w:line="200" w:lineRule="atLeast"/>
    </w:pPr>
    <w:rPr>
      <w:rFonts w:ascii="Tahoma" w:hAnsi="Tahoma" w:cs="Tahoma"/>
      <w:spacing w:val="6"/>
      <w:sz w:val="15"/>
      <w:szCs w:val="15"/>
      <w:lang w:val="en-US" w:eastAsia="en-US" w:bidi="en-US"/>
    </w:rPr>
  </w:style>
  <w:style w:type="character" w:customStyle="1" w:styleId="IndentedBodyTextChar">
    <w:name w:val="Indented Body Text Char"/>
    <w:link w:val="IndentedBodyText"/>
    <w:locked/>
    <w:rPr>
      <w:rFonts w:ascii="Verdana" w:hAnsi="Verdana" w:hint="default"/>
      <w:sz w:val="17"/>
      <w:lang w:val="en-US" w:eastAsia="en-US" w:bidi="en-US"/>
    </w:rPr>
  </w:style>
  <w:style w:type="paragraph" w:customStyle="1" w:styleId="IndentedBodyText">
    <w:name w:val="Indented Body Text"/>
    <w:basedOn w:val="Normal"/>
    <w:link w:val="IndentedBodyTextChar"/>
    <w:pPr>
      <w:spacing w:after="80" w:line="312" w:lineRule="auto"/>
      <w:ind w:left="360"/>
    </w:pPr>
    <w:rPr>
      <w:rFonts w:ascii="Verdana" w:hAnsi="Verdana" w:cs="Verdana"/>
      <w:sz w:val="17"/>
      <w:szCs w:val="17"/>
      <w:lang w:bidi="en-US"/>
    </w:rPr>
  </w:style>
  <w:style w:type="character" w:styleId="Appelnotedebasdep">
    <w:name w:val="footnote reference"/>
    <w:uiPriority w:val="99"/>
    <w:semiHidden/>
    <w:rPr>
      <w:vertAlign w:val="superscript"/>
    </w:rPr>
  </w:style>
  <w:style w:type="character" w:styleId="Marquedecommentaire">
    <w:name w:val="annotation reference"/>
    <w:uiPriority w:val="99"/>
    <w:semiHidden/>
    <w:rPr>
      <w:sz w:val="16"/>
    </w:rPr>
  </w:style>
  <w:style w:type="character" w:styleId="Appeldenotedefin">
    <w:name w:val="endnote reference"/>
    <w:uiPriority w:val="99"/>
    <w:semiHidden/>
    <w:rPr>
      <w:b/>
      <w:bCs w:val="0"/>
      <w:vertAlign w:val="superscript"/>
    </w:rPr>
  </w:style>
  <w:style w:type="character" w:customStyle="1" w:styleId="Lead-inEmphasis">
    <w:name w:val="Lead-in Emphasis"/>
    <w:rPr>
      <w:rFonts w:ascii="Tahoma" w:hAnsi="Tahoma" w:hint="default"/>
      <w:b/>
      <w:bCs w:val="0"/>
      <w:spacing w:val="4"/>
      <w:kern w:val="0"/>
      <w:lang w:val="en-US" w:eastAsia="en-US" w:bidi="en-US"/>
    </w:rPr>
  </w:style>
  <w:style w:type="character" w:styleId="Numrodepage">
    <w:name w:val="page number"/>
    <w:basedOn w:val="Policepardfaut"/>
  </w:style>
  <w:style w:type="paragraph" w:styleId="En-ttedetabledesmatires">
    <w:name w:val="TOC Heading"/>
    <w:basedOn w:val="Titre1"/>
    <w:next w:val="Normal"/>
    <w:uiPriority w:val="39"/>
    <w:qFormat/>
    <w:rsid w:val="00691142"/>
    <w:pPr>
      <w:keepLines/>
      <w:spacing w:after="0" w:line="276" w:lineRule="auto"/>
      <w:outlineLvl w:val="9"/>
    </w:pPr>
    <w:rPr>
      <w:rFonts w:ascii="Cambria" w:hAnsi="Cambria" w:cs="Times New Roman"/>
      <w:bCs/>
      <w:color w:val="365F91"/>
      <w:spacing w:val="0"/>
      <w:szCs w:val="28"/>
      <w:lang w:val="fr-FR" w:bidi="ar-SA"/>
    </w:rPr>
  </w:style>
  <w:style w:type="paragraph" w:styleId="TM6">
    <w:name w:val="toc 6"/>
    <w:basedOn w:val="Normal"/>
    <w:next w:val="Normal"/>
    <w:autoRedefine/>
    <w:rsid w:val="00691142"/>
    <w:pPr>
      <w:ind w:left="1000"/>
    </w:pPr>
    <w:rPr>
      <w:rFonts w:ascii="Calibri" w:hAnsi="Calibri"/>
      <w:sz w:val="18"/>
      <w:szCs w:val="18"/>
    </w:rPr>
  </w:style>
  <w:style w:type="paragraph" w:styleId="TM7">
    <w:name w:val="toc 7"/>
    <w:basedOn w:val="Normal"/>
    <w:next w:val="Normal"/>
    <w:autoRedefine/>
    <w:rsid w:val="00691142"/>
    <w:pPr>
      <w:ind w:left="1200"/>
    </w:pPr>
    <w:rPr>
      <w:rFonts w:ascii="Calibri" w:hAnsi="Calibri"/>
      <w:sz w:val="18"/>
      <w:szCs w:val="18"/>
    </w:rPr>
  </w:style>
  <w:style w:type="paragraph" w:styleId="TM8">
    <w:name w:val="toc 8"/>
    <w:basedOn w:val="Normal"/>
    <w:next w:val="Normal"/>
    <w:autoRedefine/>
    <w:rsid w:val="00691142"/>
    <w:pPr>
      <w:ind w:left="1400"/>
    </w:pPr>
    <w:rPr>
      <w:rFonts w:ascii="Calibri" w:hAnsi="Calibri"/>
      <w:sz w:val="18"/>
      <w:szCs w:val="18"/>
    </w:rPr>
  </w:style>
  <w:style w:type="paragraph" w:styleId="TM9">
    <w:name w:val="toc 9"/>
    <w:basedOn w:val="Normal"/>
    <w:next w:val="Normal"/>
    <w:autoRedefine/>
    <w:rsid w:val="00691142"/>
    <w:pPr>
      <w:ind w:left="1600"/>
    </w:pPr>
    <w:rPr>
      <w:rFonts w:ascii="Calibri" w:hAnsi="Calibri"/>
      <w:sz w:val="18"/>
      <w:szCs w:val="18"/>
    </w:rPr>
  </w:style>
  <w:style w:type="character" w:styleId="Lienhypertexte">
    <w:name w:val="Hyperlink"/>
    <w:uiPriority w:val="99"/>
    <w:unhideWhenUsed/>
    <w:rsid w:val="00691142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1650F0"/>
    <w:pPr>
      <w:spacing w:after="120"/>
      <w:ind w:left="283"/>
    </w:pPr>
    <w:rPr>
      <w:rFonts w:cs="Mangal"/>
      <w:szCs w:val="18"/>
    </w:rPr>
  </w:style>
  <w:style w:type="character" w:customStyle="1" w:styleId="RetraitcorpsdetexteCar">
    <w:name w:val="Retrait corps de texte Car"/>
    <w:link w:val="Retraitcorpsdetexte"/>
    <w:rsid w:val="001650F0"/>
    <w:rPr>
      <w:rFonts w:ascii="Arial" w:hAnsi="Arial" w:cs="Mangal"/>
      <w:szCs w:val="18"/>
      <w:lang w:val="en-US" w:eastAsia="en-US" w:bidi="hi-IN"/>
    </w:rPr>
  </w:style>
  <w:style w:type="paragraph" w:styleId="Retraitcorpsdetexte2">
    <w:name w:val="Body Text Indent 2"/>
    <w:basedOn w:val="Normal"/>
    <w:link w:val="Retraitcorpsdetexte2Car"/>
    <w:rsid w:val="001650F0"/>
    <w:pPr>
      <w:spacing w:after="120" w:line="480" w:lineRule="auto"/>
      <w:ind w:left="283"/>
    </w:pPr>
    <w:rPr>
      <w:rFonts w:cs="Mangal"/>
      <w:szCs w:val="18"/>
    </w:rPr>
  </w:style>
  <w:style w:type="character" w:customStyle="1" w:styleId="Retraitcorpsdetexte2Car">
    <w:name w:val="Retrait corps de texte 2 Car"/>
    <w:link w:val="Retraitcorpsdetexte2"/>
    <w:rsid w:val="001650F0"/>
    <w:rPr>
      <w:rFonts w:ascii="Arial" w:hAnsi="Arial" w:cs="Mangal"/>
      <w:szCs w:val="18"/>
      <w:lang w:val="en-US" w:eastAsia="en-US" w:bidi="hi-IN"/>
    </w:rPr>
  </w:style>
  <w:style w:type="paragraph" w:styleId="Corpsdetexte2">
    <w:name w:val="Body Text 2"/>
    <w:basedOn w:val="Normal"/>
    <w:link w:val="Corpsdetexte2Car"/>
    <w:rsid w:val="001650F0"/>
    <w:pPr>
      <w:ind w:left="0"/>
    </w:pPr>
    <w:rPr>
      <w:rFonts w:ascii="Verdana" w:hAnsi="Verdana" w:cs="Times New Roman"/>
      <w:sz w:val="18"/>
      <w:lang w:eastAsia="fr-FR" w:bidi="ar-SA"/>
    </w:rPr>
  </w:style>
  <w:style w:type="character" w:customStyle="1" w:styleId="Corpsdetexte2Car">
    <w:name w:val="Corps de texte 2 Car"/>
    <w:link w:val="Corpsdetexte2"/>
    <w:rsid w:val="001650F0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rsid w:val="001650F0"/>
    <w:pPr>
      <w:tabs>
        <w:tab w:val="left" w:pos="2977"/>
        <w:tab w:val="left" w:pos="3261"/>
      </w:tabs>
      <w:ind w:left="3261"/>
    </w:pPr>
    <w:rPr>
      <w:rFonts w:ascii="Verdana" w:hAnsi="Verdana" w:cs="Times New Roman"/>
      <w:sz w:val="18"/>
      <w:lang w:eastAsia="fr-FR" w:bidi="ar-SA"/>
    </w:rPr>
  </w:style>
  <w:style w:type="character" w:customStyle="1" w:styleId="Retraitcorpsdetexte3Car">
    <w:name w:val="Retrait corps de texte 3 Car"/>
    <w:link w:val="Retraitcorpsdetexte3"/>
    <w:rsid w:val="001650F0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rsid w:val="001650F0"/>
    <w:pPr>
      <w:shd w:val="clear" w:color="auto" w:fill="000080"/>
      <w:ind w:left="0"/>
    </w:pPr>
    <w:rPr>
      <w:rFonts w:ascii="Tahoma" w:hAnsi="Tahoma" w:cs="Times New Roman"/>
      <w:lang w:eastAsia="fr-FR" w:bidi="ar-SA"/>
    </w:rPr>
  </w:style>
  <w:style w:type="character" w:customStyle="1" w:styleId="ExplorateurdedocumentsCar">
    <w:name w:val="Explorateur de documents Car"/>
    <w:link w:val="Explorateurdedocuments"/>
    <w:rsid w:val="001650F0"/>
    <w:rPr>
      <w:rFonts w:ascii="Tahoma" w:hAnsi="Tahoma"/>
      <w:shd w:val="clear" w:color="auto" w:fill="000080"/>
    </w:rPr>
  </w:style>
  <w:style w:type="paragraph" w:styleId="Corpsdetexte3">
    <w:name w:val="Body Text 3"/>
    <w:basedOn w:val="Normal"/>
    <w:link w:val="Corpsdetexte3Car"/>
    <w:rsid w:val="001650F0"/>
    <w:pPr>
      <w:ind w:left="0"/>
      <w:jc w:val="center"/>
    </w:pPr>
    <w:rPr>
      <w:rFonts w:ascii="Verdana" w:hAnsi="Verdana" w:cs="Times New Roman"/>
      <w:lang w:eastAsia="fr-FR" w:bidi="ar-SA"/>
    </w:rPr>
  </w:style>
  <w:style w:type="character" w:customStyle="1" w:styleId="Corpsdetexte3Car">
    <w:name w:val="Corps de texte 3 Car"/>
    <w:link w:val="Corpsdetexte3"/>
    <w:rsid w:val="001650F0"/>
    <w:rPr>
      <w:rFonts w:ascii="Verdana" w:hAnsi="Verdana"/>
    </w:rPr>
  </w:style>
  <w:style w:type="paragraph" w:customStyle="1" w:styleId="SSEnumration">
    <w:name w:val="SSE énumération"/>
    <w:basedOn w:val="Normal"/>
    <w:next w:val="Normal"/>
    <w:rsid w:val="001650F0"/>
    <w:pPr>
      <w:numPr>
        <w:numId w:val="3"/>
      </w:numPr>
      <w:tabs>
        <w:tab w:val="num" w:pos="360"/>
        <w:tab w:val="right" w:pos="8505"/>
      </w:tabs>
      <w:spacing w:before="40" w:after="40"/>
    </w:pPr>
    <w:rPr>
      <w:rFonts w:cs="Times New Roman"/>
      <w:sz w:val="18"/>
      <w:lang w:eastAsia="fr-FR" w:bidi="ar-SA"/>
    </w:rPr>
  </w:style>
  <w:style w:type="table" w:styleId="Grilledutableau">
    <w:name w:val="Table Grid"/>
    <w:basedOn w:val="TableauNormal"/>
    <w:uiPriority w:val="39"/>
    <w:rsid w:val="0016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eauTop">
    <w:name w:val="TaleauTop"/>
    <w:basedOn w:val="Normal"/>
    <w:qFormat/>
    <w:rsid w:val="005C46A5"/>
    <w:pPr>
      <w:shd w:val="solid" w:color="7AB800" w:fill="auto"/>
      <w:tabs>
        <w:tab w:val="left" w:pos="2977"/>
        <w:tab w:val="left" w:pos="3261"/>
      </w:tabs>
      <w:ind w:left="0"/>
    </w:pPr>
    <w:rPr>
      <w:rFonts w:cs="Arial"/>
    </w:rPr>
  </w:style>
  <w:style w:type="paragraph" w:customStyle="1" w:styleId="StyleTaleauTopGras">
    <w:name w:val="Style TaleauTop + Gras"/>
    <w:basedOn w:val="TaleauTop"/>
    <w:rsid w:val="005C46A5"/>
    <w:rPr>
      <w:b/>
      <w:bCs/>
    </w:rPr>
  </w:style>
  <w:style w:type="paragraph" w:customStyle="1" w:styleId="TableauUp">
    <w:name w:val="TableauUp"/>
    <w:basedOn w:val="Normal"/>
    <w:next w:val="Corpsdetexte"/>
    <w:qFormat/>
    <w:rsid w:val="00E960BC"/>
    <w:pPr>
      <w:framePr w:w="5670" w:hSpace="227" w:wrap="around" w:vAnchor="text" w:hAnchor="text" w:y="1"/>
      <w:pBdr>
        <w:left w:val="single" w:sz="4" w:space="4" w:color="auto"/>
      </w:pBdr>
      <w:shd w:val="clear" w:color="7AB800" w:fill="auto"/>
      <w:spacing w:before="240" w:after="120"/>
      <w:ind w:left="0"/>
    </w:pPr>
    <w:rPr>
      <w:rFonts w:cs="Arial"/>
      <w:b/>
      <w:spacing w:val="20"/>
    </w:rPr>
  </w:style>
  <w:style w:type="character" w:customStyle="1" w:styleId="NotedebasdepageCar">
    <w:name w:val="Note de bas de page Car"/>
    <w:link w:val="Notedebasdepage"/>
    <w:uiPriority w:val="99"/>
    <w:semiHidden/>
    <w:rsid w:val="00C06DEF"/>
    <w:rPr>
      <w:rFonts w:ascii="Arial" w:hAnsi="Arial" w:cs="Tahoma"/>
      <w:lang w:val="en-US" w:eastAsia="en-US" w:bidi="hi-IN"/>
    </w:rPr>
  </w:style>
  <w:style w:type="paragraph" w:customStyle="1" w:styleId="Paragraphedeliste2">
    <w:name w:val="Paragraphe de liste2"/>
    <w:basedOn w:val="Normal"/>
    <w:rsid w:val="009C5C64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2"/>
      <w:lang w:bidi="ar-SA"/>
    </w:rPr>
  </w:style>
  <w:style w:type="character" w:customStyle="1" w:styleId="Titre2Car">
    <w:name w:val="Titre 2 Car"/>
    <w:link w:val="Titre2"/>
    <w:rsid w:val="00E14266"/>
    <w:rPr>
      <w:rFonts w:ascii="Arial" w:hAnsi="Arial" w:cs="Tahoma"/>
      <w:color w:val="808080"/>
      <w:spacing w:val="10"/>
      <w:kern w:val="28"/>
      <w:sz w:val="28"/>
      <w:lang w:val="fr-FR" w:eastAsia="en-US" w:bidi="hi-IN"/>
    </w:rPr>
  </w:style>
  <w:style w:type="paragraph" w:styleId="Paragraphedeliste">
    <w:name w:val="List Paragraph"/>
    <w:basedOn w:val="Normal"/>
    <w:link w:val="ParagraphedelisteCar"/>
    <w:uiPriority w:val="34"/>
    <w:qFormat/>
    <w:rsid w:val="00DF47DB"/>
    <w:pPr>
      <w:spacing w:after="200" w:line="276" w:lineRule="auto"/>
      <w:ind w:left="720"/>
      <w:contextualSpacing/>
    </w:pPr>
    <w:rPr>
      <w:rFonts w:eastAsia="Arial" w:cs="Times New Roman"/>
      <w:sz w:val="22"/>
      <w:szCs w:val="22"/>
      <w:lang w:bidi="ar-SA"/>
    </w:rPr>
  </w:style>
  <w:style w:type="character" w:customStyle="1" w:styleId="CommentaireCar">
    <w:name w:val="Commentaire Car"/>
    <w:link w:val="Commentaire"/>
    <w:uiPriority w:val="99"/>
    <w:rsid w:val="00DF47DB"/>
    <w:rPr>
      <w:rFonts w:ascii="Arial" w:hAnsi="Arial" w:cs="Tahoma"/>
      <w:lang w:eastAsia="en-US" w:bidi="hi-IN"/>
    </w:rPr>
  </w:style>
  <w:style w:type="paragraph" w:customStyle="1" w:styleId="Listecouleur-Accent11">
    <w:name w:val="Liste couleur - Accent 11"/>
    <w:basedOn w:val="Normal"/>
    <w:uiPriority w:val="34"/>
    <w:qFormat/>
    <w:rsid w:val="008A5962"/>
    <w:pPr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PieddepageCar">
    <w:name w:val="Pied de page Car"/>
    <w:link w:val="Pieddepage"/>
    <w:uiPriority w:val="99"/>
    <w:rsid w:val="002825A9"/>
    <w:rPr>
      <w:rFonts w:ascii="Arial" w:hAnsi="Arial" w:cs="Tahoma"/>
      <w:lang w:eastAsia="en-US" w:bidi="hi-IN"/>
    </w:rPr>
  </w:style>
  <w:style w:type="character" w:customStyle="1" w:styleId="En-tteCar">
    <w:name w:val="En-tête Car"/>
    <w:link w:val="En-tte"/>
    <w:uiPriority w:val="99"/>
    <w:rsid w:val="004019C1"/>
    <w:rPr>
      <w:rFonts w:ascii="Arial" w:hAnsi="Arial" w:cs="Tahoma"/>
      <w:lang w:eastAsia="en-US" w:bidi="hi-IN"/>
    </w:rPr>
  </w:style>
  <w:style w:type="table" w:styleId="Listeclaire-Accent6">
    <w:name w:val="Light List Accent 6"/>
    <w:basedOn w:val="TableauNormal"/>
    <w:uiPriority w:val="61"/>
    <w:rsid w:val="001F589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Grilleclaire-Accent5">
    <w:name w:val="Light Grid Accent 5"/>
    <w:basedOn w:val="TableauNormal"/>
    <w:uiPriority w:val="62"/>
    <w:rsid w:val="0018779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C4410B"/>
    <w:rPr>
      <w:color w:val="808080"/>
    </w:rPr>
  </w:style>
  <w:style w:type="character" w:customStyle="1" w:styleId="Style1">
    <w:name w:val="Style1"/>
    <w:basedOn w:val="Policepardfaut"/>
    <w:rsid w:val="008A4BAB"/>
    <w:rPr>
      <w:rFonts w:ascii="Arial" w:hAnsi="Arial"/>
      <w:i/>
      <w:color w:val="548DD4" w:themeColor="text2" w:themeTint="99"/>
      <w:sz w:val="2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130F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Mangal"/>
      <w:b/>
      <w:bCs/>
      <w:i/>
      <w:iCs/>
      <w:color w:val="4F81BD" w:themeColor="accent1"/>
      <w:szCs w:val="1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130F"/>
    <w:rPr>
      <w:rFonts w:ascii="Arial" w:hAnsi="Arial" w:cs="Mangal"/>
      <w:b/>
      <w:bCs/>
      <w:i/>
      <w:iCs/>
      <w:color w:val="4F81BD" w:themeColor="accent1"/>
      <w:szCs w:val="18"/>
      <w:lang w:eastAsia="en-US" w:bidi="hi-IN"/>
    </w:rPr>
  </w:style>
  <w:style w:type="paragraph" w:styleId="Objetducommentaire">
    <w:name w:val="annotation subject"/>
    <w:basedOn w:val="Commentaire"/>
    <w:next w:val="Commentaire"/>
    <w:link w:val="ObjetducommentaireCar"/>
    <w:rsid w:val="00485813"/>
    <w:rPr>
      <w:rFonts w:cs="Mangal"/>
      <w:b/>
      <w:bCs/>
      <w:szCs w:val="18"/>
    </w:rPr>
  </w:style>
  <w:style w:type="character" w:customStyle="1" w:styleId="ObjetducommentaireCar">
    <w:name w:val="Objet du commentaire Car"/>
    <w:basedOn w:val="CommentaireCar"/>
    <w:link w:val="Objetducommentaire"/>
    <w:rsid w:val="00485813"/>
    <w:rPr>
      <w:rFonts w:ascii="Arial" w:hAnsi="Arial" w:cs="Mangal"/>
      <w:b/>
      <w:bCs/>
      <w:szCs w:val="18"/>
      <w:lang w:eastAsia="en-US" w:bidi="hi-IN"/>
    </w:rPr>
  </w:style>
  <w:style w:type="paragraph" w:customStyle="1" w:styleId="Default">
    <w:name w:val="Default"/>
    <w:rsid w:val="002656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3326C3"/>
    <w:rPr>
      <w:b/>
      <w:bCs/>
    </w:rPr>
  </w:style>
  <w:style w:type="paragraph" w:styleId="NormalWeb">
    <w:name w:val="Normal (Web)"/>
    <w:basedOn w:val="Normal"/>
    <w:uiPriority w:val="99"/>
    <w:unhideWhenUsed/>
    <w:rsid w:val="003C2FCA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sz w:val="24"/>
      <w:szCs w:val="24"/>
      <w:lang w:eastAsia="fr-FR" w:bidi="ar-SA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2301B"/>
    <w:rPr>
      <w:rFonts w:ascii="Arial" w:hAnsi="Arial" w:cs="Tahoma"/>
      <w:lang w:eastAsia="en-US" w:bidi="hi-IN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67BAA"/>
    <w:rPr>
      <w:rFonts w:ascii="Arial" w:eastAsia="Arial" w:hAnsi="Arial"/>
      <w:sz w:val="22"/>
      <w:szCs w:val="22"/>
      <w:lang w:eastAsia="en-US"/>
    </w:rPr>
  </w:style>
  <w:style w:type="table" w:customStyle="1" w:styleId="Grilledutableau2">
    <w:name w:val="Grille du tableau2"/>
    <w:basedOn w:val="TableauNormal"/>
    <w:next w:val="Grilledutableau"/>
    <w:uiPriority w:val="59"/>
    <w:rsid w:val="00F569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desc">
    <w:name w:val="ndesc"/>
    <w:basedOn w:val="Policepardfaut"/>
    <w:rsid w:val="00010875"/>
  </w:style>
  <w:style w:type="character" w:styleId="Emphaseple">
    <w:name w:val="Subtle Emphasis"/>
    <w:basedOn w:val="Policepardfaut"/>
    <w:uiPriority w:val="19"/>
    <w:qFormat/>
    <w:rsid w:val="000E331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pri&#233;taire\Application%20Data\Microsoft\Templates\Business%20report(3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5FFA5-7D49-4517-B0B4-B9966240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report(3).dot</Template>
  <TotalTime>3</TotalTime>
  <Pages>3</Pages>
  <Words>445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METHODOLOGIQUE</vt:lpstr>
    </vt:vector>
  </TitlesOfParts>
  <Company>Microsoft Corporation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METHODOLOGIQUE</dc:title>
  <dc:creator>GRIMONPREZ</dc:creator>
  <cp:lastModifiedBy>G. Fonseca-Roisin</cp:lastModifiedBy>
  <cp:revision>4</cp:revision>
  <cp:lastPrinted>2018-04-04T08:57:00Z</cp:lastPrinted>
  <dcterms:created xsi:type="dcterms:W3CDTF">2018-11-14T11:20:00Z</dcterms:created>
  <dcterms:modified xsi:type="dcterms:W3CDTF">2019-01-21T13:59:00Z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TC010178161036</vt:lpwstr>
  </property>
</Properties>
</file>