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EE" w:rsidRPr="00AC0D98" w:rsidRDefault="00C32387" w:rsidP="00C723EE">
      <w:pPr>
        <w:pBdr>
          <w:top w:val="single" w:sz="4" w:space="6" w:color="000000"/>
          <w:left w:val="single" w:sz="4" w:space="4" w:color="000000"/>
          <w:bottom w:val="single" w:sz="4" w:space="1" w:color="000000"/>
          <w:right w:val="single" w:sz="4" w:space="4" w:color="000000"/>
        </w:pBdr>
        <w:shd w:val="clear" w:color="auto" w:fill="E5E5E5"/>
        <w:tabs>
          <w:tab w:val="left" w:pos="-720"/>
        </w:tabs>
        <w:jc w:val="center"/>
        <w:rPr>
          <w:rFonts w:ascii="Arial Narrow" w:hAnsi="Arial Narrow" w:cs="Arial"/>
          <w:b/>
          <w:smallCaps/>
          <w:spacing w:val="-4"/>
        </w:rPr>
      </w:pPr>
      <w:bookmarkStart w:id="0" w:name="_GoBack"/>
      <w:bookmarkEnd w:id="0"/>
      <w:r>
        <w:rPr>
          <w:rFonts w:ascii="Arial Narrow" w:hAnsi="Arial Narrow" w:cs="Arial"/>
          <w:b/>
          <w:smallCaps/>
          <w:spacing w:val="-4"/>
        </w:rPr>
        <w:t xml:space="preserve">Dossier type </w:t>
      </w:r>
      <w:r w:rsidR="00B8476F">
        <w:rPr>
          <w:rFonts w:ascii="Arial Narrow" w:hAnsi="Arial Narrow" w:cs="Arial"/>
          <w:b/>
          <w:smallCaps/>
          <w:spacing w:val="-4"/>
        </w:rPr>
        <w:t xml:space="preserve">renouvellement </w:t>
      </w:r>
      <w:r w:rsidR="00C723EE" w:rsidRPr="00AC0D98">
        <w:rPr>
          <w:rFonts w:ascii="Arial Narrow" w:hAnsi="Arial Narrow" w:cs="Arial"/>
          <w:b/>
          <w:smallCaps/>
          <w:spacing w:val="-4"/>
        </w:rPr>
        <w:t xml:space="preserve"> de l'Autorisation D'un</w:t>
      </w:r>
      <w:r w:rsidR="00ED1A25" w:rsidRPr="00ED1A25">
        <w:rPr>
          <w:rFonts w:ascii="Arial Narrow" w:hAnsi="Arial Narrow" w:cs="Arial"/>
          <w:b/>
          <w:bCs/>
        </w:rPr>
        <w:t xml:space="preserve"> </w:t>
      </w:r>
      <w:r w:rsidR="00ED1A25" w:rsidRPr="0000385F">
        <w:rPr>
          <w:rFonts w:ascii="Arial Narrow" w:hAnsi="Arial Narrow" w:cs="Arial"/>
          <w:b/>
          <w:bCs/>
        </w:rPr>
        <w:t xml:space="preserve">Lieu de </w:t>
      </w:r>
      <w:r w:rsidR="00ED1A25">
        <w:rPr>
          <w:rFonts w:ascii="Arial Narrow" w:hAnsi="Arial Narrow" w:cs="Arial"/>
          <w:b/>
          <w:bCs/>
        </w:rPr>
        <w:t>R</w:t>
      </w:r>
      <w:r w:rsidR="00ED1A25" w:rsidRPr="00691A39">
        <w:rPr>
          <w:rFonts w:ascii="Arial Narrow" w:hAnsi="Arial Narrow" w:cs="Arial"/>
          <w:b/>
          <w:bCs/>
        </w:rPr>
        <w:t xml:space="preserve">echerches impliquant la personne humaine </w:t>
      </w:r>
      <w:r w:rsidR="00ED1A25">
        <w:rPr>
          <w:rFonts w:ascii="Arial Narrow" w:hAnsi="Arial Narrow" w:cs="Arial"/>
          <w:b/>
          <w:bCs/>
        </w:rPr>
        <w:t>(</w:t>
      </w:r>
      <w:r w:rsidR="00ED1A25" w:rsidRPr="0000385F">
        <w:rPr>
          <w:rFonts w:ascii="Arial Narrow" w:hAnsi="Arial Narrow" w:cs="Arial"/>
          <w:b/>
          <w:spacing w:val="-3"/>
        </w:rPr>
        <w:t>LR</w:t>
      </w:r>
      <w:r w:rsidR="00ED1A25">
        <w:rPr>
          <w:rFonts w:ascii="Arial Narrow" w:hAnsi="Arial Narrow" w:cs="Arial"/>
          <w:b/>
          <w:spacing w:val="-3"/>
        </w:rPr>
        <w:t>PH)</w:t>
      </w:r>
    </w:p>
    <w:p w:rsidR="00C723EE" w:rsidRPr="00056B2F" w:rsidRDefault="00C723EE" w:rsidP="00056B2F">
      <w:pPr>
        <w:pStyle w:val="Paragraphedeliste"/>
        <w:numPr>
          <w:ilvl w:val="0"/>
          <w:numId w:val="14"/>
        </w:numPr>
        <w:suppressAutoHyphens/>
        <w:spacing w:after="0" w:line="240" w:lineRule="auto"/>
        <w:jc w:val="both"/>
        <w:rPr>
          <w:rFonts w:ascii="Arial" w:hAnsi="Arial" w:cs="Arial"/>
        </w:rPr>
      </w:pPr>
      <w:r w:rsidRPr="00056B2F">
        <w:rPr>
          <w:rFonts w:ascii="Arial" w:hAnsi="Arial" w:cs="Arial"/>
          <w:u w:val="single"/>
        </w:rPr>
        <w:t>Date de dépôt du dossier</w:t>
      </w:r>
      <w:r w:rsidRPr="00056B2F">
        <w:rPr>
          <w:rFonts w:ascii="Arial" w:hAnsi="Arial" w:cs="Arial"/>
        </w:rPr>
        <w:t xml:space="preserve"> : </w:t>
      </w:r>
    </w:p>
    <w:p w:rsidR="00C723EE" w:rsidRPr="00605198" w:rsidRDefault="00C723EE" w:rsidP="0095419F">
      <w:pPr>
        <w:tabs>
          <w:tab w:val="left" w:pos="1418"/>
        </w:tabs>
        <w:spacing w:after="0"/>
        <w:jc w:val="both"/>
        <w:rPr>
          <w:rFonts w:ascii="Arial" w:hAnsi="Arial" w:cs="Arial"/>
          <w:bCs/>
          <w:u w:val="single"/>
        </w:rPr>
      </w:pPr>
    </w:p>
    <w:p w:rsidR="00C723EE" w:rsidRPr="00056B2F" w:rsidRDefault="00C723EE" w:rsidP="00056B2F">
      <w:pPr>
        <w:pStyle w:val="Paragraphedeliste"/>
        <w:numPr>
          <w:ilvl w:val="0"/>
          <w:numId w:val="14"/>
        </w:numPr>
        <w:tabs>
          <w:tab w:val="left" w:pos="1418"/>
        </w:tabs>
        <w:suppressAutoHyphens/>
        <w:spacing w:after="0" w:line="240" w:lineRule="auto"/>
        <w:jc w:val="both"/>
        <w:rPr>
          <w:rFonts w:ascii="Arial" w:hAnsi="Arial" w:cs="Arial"/>
          <w:bCs/>
          <w:u w:val="single"/>
        </w:rPr>
      </w:pPr>
      <w:r w:rsidRPr="00056B2F">
        <w:rPr>
          <w:rFonts w:ascii="Arial" w:hAnsi="Arial" w:cs="Arial"/>
          <w:bCs/>
          <w:u w:val="single"/>
        </w:rPr>
        <w:t>Libellé de la demande d’autorisation :</w:t>
      </w:r>
    </w:p>
    <w:p w:rsidR="00C723EE" w:rsidRPr="00605198" w:rsidRDefault="00C723EE" w:rsidP="00C723EE">
      <w:pPr>
        <w:tabs>
          <w:tab w:val="left" w:pos="1418"/>
        </w:tabs>
        <w:suppressAutoHyphens/>
        <w:ind w:left="720"/>
        <w:jc w:val="both"/>
        <w:rPr>
          <w:rFonts w:ascii="Arial" w:hAnsi="Arial" w:cs="Arial"/>
          <w:bCs/>
          <w:u w:val="single"/>
        </w:rPr>
      </w:pPr>
    </w:p>
    <w:p w:rsidR="004B2626" w:rsidRPr="00056B2F" w:rsidRDefault="004B2626" w:rsidP="00056B2F">
      <w:pPr>
        <w:pStyle w:val="Paragraphedeliste"/>
        <w:numPr>
          <w:ilvl w:val="0"/>
          <w:numId w:val="14"/>
        </w:numPr>
        <w:tabs>
          <w:tab w:val="left" w:pos="1418"/>
        </w:tabs>
        <w:suppressAutoHyphens/>
        <w:spacing w:after="0" w:line="240" w:lineRule="auto"/>
        <w:jc w:val="both"/>
        <w:rPr>
          <w:rFonts w:ascii="Arial" w:hAnsi="Arial" w:cs="Arial"/>
          <w:bCs/>
          <w:u w:val="single"/>
        </w:rPr>
      </w:pPr>
      <w:r w:rsidRPr="00056B2F">
        <w:rPr>
          <w:rFonts w:ascii="Arial" w:hAnsi="Arial" w:cs="Arial"/>
          <w:bCs/>
          <w:u w:val="single"/>
        </w:rPr>
        <w:t>Renseignements administratifs :</w:t>
      </w:r>
    </w:p>
    <w:p w:rsidR="00BE39C9" w:rsidRPr="00BE39C9" w:rsidRDefault="00BE39C9" w:rsidP="00BE39C9">
      <w:pPr>
        <w:pStyle w:val="Paragraphedeliste"/>
        <w:rPr>
          <w:rFonts w:ascii="Arial Narrow" w:hAnsi="Arial Narrow" w:cs="Arial"/>
          <w:b/>
          <w:bCs/>
        </w:rPr>
      </w:pPr>
    </w:p>
    <w:p w:rsidR="00BE39C9" w:rsidRDefault="00ED1A25" w:rsidP="00ED1A25">
      <w:pPr>
        <w:pStyle w:val="Paragraphedeliste"/>
        <w:numPr>
          <w:ilvl w:val="0"/>
          <w:numId w:val="19"/>
        </w:numPr>
        <w:tabs>
          <w:tab w:val="left" w:pos="1134"/>
        </w:tabs>
        <w:spacing w:before="240" w:after="0"/>
        <w:jc w:val="both"/>
        <w:rPr>
          <w:rFonts w:ascii="Arial" w:hAnsi="Arial" w:cs="Arial"/>
          <w:b/>
          <w:color w:val="0D3978"/>
          <w:spacing w:val="-2"/>
        </w:rPr>
      </w:pPr>
      <w:r w:rsidRPr="00BE39C9">
        <w:rPr>
          <w:rFonts w:ascii="Arial Narrow" w:hAnsi="Arial Narrow" w:cs="Arial"/>
          <w:b/>
          <w:bCs/>
        </w:rPr>
        <w:t>Établissement </w:t>
      </w:r>
      <w:r w:rsidRPr="00BE39C9">
        <w:rPr>
          <w:rFonts w:ascii="Arial" w:hAnsi="Arial" w:cs="Arial"/>
          <w:b/>
          <w:color w:val="0D3978"/>
          <w:spacing w:val="-2"/>
        </w:rPr>
        <w:t xml:space="preserve">: </w:t>
      </w:r>
      <w:r w:rsidR="00BE39C9" w:rsidRPr="00BE39C9">
        <w:rPr>
          <w:rFonts w:ascii="Arial" w:hAnsi="Arial" w:cs="Arial"/>
          <w:b/>
          <w:color w:val="0D3978"/>
          <w:spacing w:val="-2"/>
        </w:rPr>
        <w:t>……………………………………………………………………………………………………………..</w:t>
      </w:r>
    </w:p>
    <w:p w:rsidR="00DC60DD" w:rsidRPr="00DC60DD" w:rsidRDefault="00DC60DD" w:rsidP="00DC60DD">
      <w:pPr>
        <w:tabs>
          <w:tab w:val="left" w:pos="1134"/>
        </w:tabs>
        <w:spacing w:before="240" w:after="0"/>
        <w:jc w:val="both"/>
        <w:rPr>
          <w:rFonts w:ascii="Arial" w:hAnsi="Arial" w:cs="Arial"/>
          <w:b/>
          <w:color w:val="0D3978"/>
          <w:spacing w:val="-2"/>
        </w:rPr>
      </w:pPr>
    </w:p>
    <w:p w:rsidR="00BE39C9" w:rsidRPr="00BE39C9" w:rsidRDefault="00BE39C9" w:rsidP="00BE39C9">
      <w:pPr>
        <w:pStyle w:val="Paragraphedeliste"/>
        <w:numPr>
          <w:ilvl w:val="0"/>
          <w:numId w:val="19"/>
        </w:numPr>
        <w:tabs>
          <w:tab w:val="left" w:pos="1134"/>
        </w:tabs>
        <w:spacing w:before="240" w:after="0"/>
        <w:jc w:val="both"/>
        <w:rPr>
          <w:rFonts w:ascii="Arial" w:hAnsi="Arial" w:cs="Arial"/>
          <w:b/>
          <w:color w:val="0D3978"/>
          <w:spacing w:val="-2"/>
        </w:rPr>
      </w:pPr>
      <w:r>
        <w:rPr>
          <w:rFonts w:ascii="Arial Narrow" w:hAnsi="Arial Narrow" w:cs="Arial"/>
          <w:b/>
          <w:bCs/>
        </w:rPr>
        <w:t>Représentant légal :……</w:t>
      </w:r>
      <w:r w:rsidRPr="00BE39C9">
        <w:rPr>
          <w:rFonts w:ascii="Arial Narrow" w:hAnsi="Arial Narrow" w:cs="Arial"/>
          <w:b/>
          <w:bCs/>
        </w:rPr>
        <w:t>……………………………………………………………………………………………………………………………….</w:t>
      </w:r>
    </w:p>
    <w:p w:rsidR="00BE39C9" w:rsidRPr="00BE39C9" w:rsidRDefault="00BE39C9" w:rsidP="00BE39C9">
      <w:pPr>
        <w:pStyle w:val="Paragraphedeliste"/>
        <w:tabs>
          <w:tab w:val="left" w:pos="1134"/>
        </w:tabs>
        <w:spacing w:before="240" w:after="0"/>
        <w:ind w:left="1500"/>
        <w:jc w:val="both"/>
        <w:rPr>
          <w:rFonts w:ascii="Arial" w:hAnsi="Arial" w:cs="Arial"/>
          <w:color w:val="0D3978"/>
          <w:spacing w:val="-2"/>
        </w:rPr>
      </w:pPr>
    </w:p>
    <w:p w:rsidR="00DC60DD" w:rsidRDefault="00DC60DD" w:rsidP="003E205F">
      <w:pPr>
        <w:overflowPunct w:val="0"/>
        <w:autoSpaceDE w:val="0"/>
        <w:autoSpaceDN w:val="0"/>
        <w:adjustRightInd w:val="0"/>
        <w:spacing w:before="120" w:after="120" w:line="240" w:lineRule="auto"/>
        <w:textAlignment w:val="baseline"/>
        <w:rPr>
          <w:rFonts w:ascii="Arial" w:hAnsi="Arial" w:cs="Arial"/>
          <w:sz w:val="20"/>
          <w:szCs w:val="20"/>
        </w:rPr>
      </w:pPr>
    </w:p>
    <w:p w:rsidR="00DC60DD" w:rsidRDefault="00DC60DD" w:rsidP="003E205F">
      <w:pPr>
        <w:overflowPunct w:val="0"/>
        <w:autoSpaceDE w:val="0"/>
        <w:autoSpaceDN w:val="0"/>
        <w:adjustRightInd w:val="0"/>
        <w:spacing w:before="120" w:after="120" w:line="240" w:lineRule="auto"/>
        <w:textAlignment w:val="baseline"/>
        <w:rPr>
          <w:rFonts w:ascii="Arial" w:hAnsi="Arial" w:cs="Arial"/>
          <w:sz w:val="20"/>
          <w:szCs w:val="20"/>
        </w:rPr>
      </w:pPr>
    </w:p>
    <w:p w:rsidR="00DC60DD" w:rsidRPr="003E205F" w:rsidRDefault="00DC60DD" w:rsidP="003E205F">
      <w:pPr>
        <w:overflowPunct w:val="0"/>
        <w:autoSpaceDE w:val="0"/>
        <w:autoSpaceDN w:val="0"/>
        <w:adjustRightInd w:val="0"/>
        <w:spacing w:before="120" w:after="120" w:line="240" w:lineRule="auto"/>
        <w:textAlignment w:val="baseline"/>
        <w:rPr>
          <w:rFonts w:ascii="Arial" w:hAnsi="Arial" w:cs="Arial"/>
          <w:sz w:val="20"/>
          <w:szCs w:val="20"/>
        </w:rPr>
      </w:pPr>
    </w:p>
    <w:tbl>
      <w:tblPr>
        <w:tblpPr w:leftFromText="141" w:rightFromText="141" w:vertAnchor="page" w:horzAnchor="margin" w:tblpY="6061"/>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9"/>
      </w:tblGrid>
      <w:tr w:rsidR="00BE39C9" w:rsidRPr="00770DF6" w:rsidTr="00BE39C9">
        <w:trPr>
          <w:trHeight w:val="342"/>
        </w:trPr>
        <w:tc>
          <w:tcPr>
            <w:tcW w:w="14459" w:type="dxa"/>
            <w:vMerge w:val="restart"/>
            <w:tcBorders>
              <w:top w:val="single" w:sz="4" w:space="0" w:color="92D050"/>
              <w:left w:val="single" w:sz="4" w:space="0" w:color="92D050"/>
              <w:right w:val="single" w:sz="4" w:space="0" w:color="92D050"/>
            </w:tcBorders>
            <w:shd w:val="clear" w:color="auto" w:fill="92D050"/>
            <w:vAlign w:val="center"/>
          </w:tcPr>
          <w:p w:rsidR="00BE39C9" w:rsidRPr="00770DF6" w:rsidRDefault="00BE39C9" w:rsidP="00BE39C9">
            <w:pPr>
              <w:tabs>
                <w:tab w:val="left" w:pos="709"/>
              </w:tabs>
              <w:spacing w:after="0" w:line="240" w:lineRule="auto"/>
              <w:ind w:left="-567" w:firstLine="567"/>
              <w:rPr>
                <w:rFonts w:eastAsia="Calibri" w:cs="Arial"/>
                <w:b/>
                <w:color w:val="FFFFFF"/>
                <w:sz w:val="28"/>
                <w:szCs w:val="28"/>
              </w:rPr>
            </w:pPr>
            <w:r>
              <w:rPr>
                <w:rFonts w:eastAsia="Calibri" w:cs="Arial"/>
                <w:b/>
                <w:color w:val="FFFFFF"/>
                <w:sz w:val="28"/>
                <w:szCs w:val="28"/>
              </w:rPr>
              <w:t>Guide de remplissage du dossier :</w:t>
            </w:r>
          </w:p>
        </w:tc>
      </w:tr>
      <w:tr w:rsidR="00BE39C9" w:rsidRPr="00770DF6" w:rsidTr="00BE39C9">
        <w:trPr>
          <w:trHeight w:val="293"/>
        </w:trPr>
        <w:tc>
          <w:tcPr>
            <w:tcW w:w="14459" w:type="dxa"/>
            <w:vMerge/>
            <w:tcBorders>
              <w:left w:val="single" w:sz="4" w:space="0" w:color="92D050"/>
              <w:bottom w:val="single" w:sz="4" w:space="0" w:color="92D050"/>
              <w:right w:val="single" w:sz="4" w:space="0" w:color="92D050"/>
            </w:tcBorders>
            <w:shd w:val="clear" w:color="auto" w:fill="92D050"/>
            <w:vAlign w:val="center"/>
          </w:tcPr>
          <w:p w:rsidR="00BE39C9" w:rsidRPr="00770DF6" w:rsidRDefault="00BE39C9" w:rsidP="00BE39C9">
            <w:pPr>
              <w:tabs>
                <w:tab w:val="left" w:pos="709"/>
              </w:tabs>
              <w:spacing w:after="0" w:line="240" w:lineRule="auto"/>
              <w:jc w:val="center"/>
              <w:rPr>
                <w:rFonts w:eastAsia="Calibri" w:cs="Arial"/>
                <w:b/>
                <w:color w:val="FFFFFF"/>
                <w:sz w:val="24"/>
                <w:szCs w:val="36"/>
              </w:rPr>
            </w:pPr>
          </w:p>
        </w:tc>
      </w:tr>
    </w:tbl>
    <w:p w:rsidR="00BE39C9" w:rsidRPr="00BE39C9" w:rsidRDefault="00BE39C9" w:rsidP="00BE39C9">
      <w:pPr>
        <w:pStyle w:val="Paragraphedeliste"/>
        <w:numPr>
          <w:ilvl w:val="0"/>
          <w:numId w:val="23"/>
        </w:numPr>
        <w:spacing w:after="0" w:line="240" w:lineRule="auto"/>
        <w:ind w:right="278"/>
        <w:jc w:val="both"/>
        <w:rPr>
          <w:rFonts w:ascii="Arial" w:hAnsi="Arial" w:cs="Arial"/>
          <w:bCs/>
          <w:sz w:val="20"/>
          <w:szCs w:val="20"/>
        </w:rPr>
      </w:pPr>
      <w:r w:rsidRPr="00BE39C9">
        <w:rPr>
          <w:rFonts w:ascii="Arial" w:hAnsi="Arial" w:cs="Arial"/>
          <w:bCs/>
          <w:sz w:val="20"/>
          <w:szCs w:val="20"/>
        </w:rPr>
        <w:t xml:space="preserve">L’établissement </w:t>
      </w:r>
      <w:r w:rsidR="00AD7F6F">
        <w:rPr>
          <w:rFonts w:ascii="Arial" w:hAnsi="Arial" w:cs="Arial"/>
          <w:bCs/>
          <w:sz w:val="20"/>
          <w:szCs w:val="20"/>
        </w:rPr>
        <w:t xml:space="preserve">autorisé </w:t>
      </w:r>
      <w:r w:rsidRPr="00BE39C9">
        <w:rPr>
          <w:rFonts w:ascii="Arial" w:hAnsi="Arial" w:cs="Arial"/>
          <w:bCs/>
          <w:sz w:val="20"/>
          <w:szCs w:val="20"/>
        </w:rPr>
        <w:t xml:space="preserve">a réalisé </w:t>
      </w:r>
      <w:r w:rsidR="008976EE">
        <w:rPr>
          <w:rFonts w:ascii="Arial" w:hAnsi="Arial" w:cs="Arial"/>
          <w:bCs/>
          <w:sz w:val="20"/>
          <w:szCs w:val="20"/>
        </w:rPr>
        <w:t xml:space="preserve">au moins une </w:t>
      </w:r>
      <w:r w:rsidRPr="00BE39C9">
        <w:rPr>
          <w:rFonts w:ascii="Arial" w:hAnsi="Arial" w:cs="Arial"/>
          <w:bCs/>
          <w:sz w:val="20"/>
          <w:szCs w:val="20"/>
        </w:rPr>
        <w:t xml:space="preserve"> recherche de 1ère administration à l’homme au cours des 3 ans </w:t>
      </w:r>
      <w:r w:rsidR="009F2234">
        <w:rPr>
          <w:rFonts w:ascii="Arial" w:hAnsi="Arial" w:cs="Arial"/>
          <w:bCs/>
          <w:sz w:val="20"/>
          <w:szCs w:val="20"/>
        </w:rPr>
        <w:t xml:space="preserve">qui ont suivi </w:t>
      </w:r>
      <w:r w:rsidR="006F7D8F">
        <w:rPr>
          <w:rFonts w:ascii="Arial" w:hAnsi="Arial" w:cs="Arial"/>
          <w:bCs/>
          <w:sz w:val="20"/>
          <w:szCs w:val="20"/>
        </w:rPr>
        <w:t>l’obtention de</w:t>
      </w:r>
      <w:r w:rsidRPr="00BE39C9">
        <w:rPr>
          <w:rFonts w:ascii="Arial" w:hAnsi="Arial" w:cs="Arial"/>
          <w:bCs/>
          <w:sz w:val="20"/>
          <w:szCs w:val="20"/>
        </w:rPr>
        <w:t xml:space="preserve"> </w:t>
      </w:r>
      <w:r w:rsidR="006F7D8F">
        <w:rPr>
          <w:rFonts w:ascii="Arial" w:hAnsi="Arial" w:cs="Arial"/>
          <w:bCs/>
          <w:sz w:val="20"/>
          <w:szCs w:val="20"/>
        </w:rPr>
        <w:t>l</w:t>
      </w:r>
      <w:r w:rsidRPr="00BE39C9">
        <w:rPr>
          <w:rFonts w:ascii="Arial" w:hAnsi="Arial" w:cs="Arial"/>
          <w:bCs/>
          <w:sz w:val="20"/>
          <w:szCs w:val="20"/>
        </w:rPr>
        <w:t xml:space="preserve">’autorisation : </w:t>
      </w:r>
    </w:p>
    <w:p w:rsidR="00BE39C9" w:rsidRDefault="00DC60DD" w:rsidP="00BE39C9">
      <w:pPr>
        <w:pStyle w:val="Paragraphedeliste"/>
        <w:numPr>
          <w:ilvl w:val="0"/>
          <w:numId w:val="22"/>
        </w:numPr>
        <w:spacing w:after="0" w:line="240" w:lineRule="auto"/>
        <w:ind w:right="278"/>
        <w:jc w:val="both"/>
        <w:rPr>
          <w:rFonts w:ascii="Arial" w:hAnsi="Arial" w:cs="Arial"/>
          <w:bCs/>
          <w:sz w:val="20"/>
          <w:szCs w:val="20"/>
        </w:rPr>
      </w:pPr>
      <w:r>
        <w:rPr>
          <w:rFonts w:ascii="Arial" w:hAnsi="Arial" w:cs="Arial"/>
          <w:bCs/>
          <w:sz w:val="20"/>
          <w:szCs w:val="20"/>
        </w:rPr>
        <w:t xml:space="preserve">L’organisation </w:t>
      </w:r>
      <w:r w:rsidR="008976EE">
        <w:rPr>
          <w:rFonts w:ascii="Arial" w:hAnsi="Arial" w:cs="Arial"/>
          <w:bCs/>
          <w:sz w:val="20"/>
          <w:szCs w:val="20"/>
        </w:rPr>
        <w:t xml:space="preserve">décrite en partie 3 </w:t>
      </w:r>
      <w:r>
        <w:rPr>
          <w:rFonts w:ascii="Arial" w:hAnsi="Arial" w:cs="Arial"/>
          <w:bCs/>
          <w:sz w:val="20"/>
          <w:szCs w:val="20"/>
        </w:rPr>
        <w:t>reste inchangée </w:t>
      </w:r>
      <w:r w:rsidR="005D50A4">
        <w:rPr>
          <w:rFonts w:ascii="Arial" w:hAnsi="Arial" w:cs="Arial"/>
          <w:bCs/>
          <w:sz w:val="20"/>
          <w:szCs w:val="20"/>
        </w:rPr>
        <w:t>par rapport au dossier d’autorisation précédent </w:t>
      </w:r>
      <w:r w:rsidR="00BE39C9" w:rsidRPr="00BE39C9">
        <w:rPr>
          <w:rFonts w:ascii="Arial" w:hAnsi="Arial" w:cs="Arial"/>
          <w:bCs/>
          <w:sz w:val="20"/>
          <w:szCs w:val="20"/>
        </w:rPr>
        <w:t xml:space="preserve">Le renouvellement est subordonné à l’envoi du dossier, la partie 3 n’est pas à remplir: </w:t>
      </w:r>
      <w:r>
        <w:rPr>
          <w:rFonts w:ascii="Arial" w:hAnsi="Arial" w:cs="Arial"/>
          <w:bCs/>
          <w:sz w:val="20"/>
          <w:szCs w:val="20"/>
        </w:rPr>
        <w:t>L</w:t>
      </w:r>
      <w:r w:rsidR="00BE39C9" w:rsidRPr="00BE39C9">
        <w:rPr>
          <w:rFonts w:ascii="Arial" w:hAnsi="Arial" w:cs="Arial"/>
          <w:bCs/>
          <w:sz w:val="20"/>
          <w:szCs w:val="20"/>
        </w:rPr>
        <w:t>a décision de renouvellement est accordée pour une durée de 3 ans.</w:t>
      </w:r>
    </w:p>
    <w:p w:rsidR="00BE39C9" w:rsidRPr="00BE39C9" w:rsidRDefault="00B531D2" w:rsidP="00BE39C9">
      <w:pPr>
        <w:pStyle w:val="Paragraphedeliste"/>
        <w:numPr>
          <w:ilvl w:val="0"/>
          <w:numId w:val="22"/>
        </w:numPr>
        <w:spacing w:after="0" w:line="240" w:lineRule="auto"/>
        <w:ind w:right="278"/>
        <w:jc w:val="both"/>
        <w:rPr>
          <w:rFonts w:ascii="Arial" w:hAnsi="Arial" w:cs="Arial"/>
          <w:bCs/>
          <w:sz w:val="20"/>
          <w:szCs w:val="20"/>
        </w:rPr>
      </w:pPr>
      <w:r>
        <w:rPr>
          <w:rFonts w:ascii="Arial" w:hAnsi="Arial" w:cs="Arial"/>
          <w:bCs/>
          <w:sz w:val="20"/>
          <w:szCs w:val="20"/>
        </w:rPr>
        <w:t>U</w:t>
      </w:r>
      <w:r w:rsidRPr="00BE39C9">
        <w:rPr>
          <w:rFonts w:ascii="Arial" w:hAnsi="Arial" w:cs="Arial"/>
          <w:bCs/>
          <w:sz w:val="20"/>
          <w:szCs w:val="20"/>
        </w:rPr>
        <w:t xml:space="preserve">n changement </w:t>
      </w:r>
      <w:r>
        <w:rPr>
          <w:rFonts w:ascii="Arial" w:hAnsi="Arial" w:cs="Arial"/>
          <w:bCs/>
          <w:sz w:val="20"/>
          <w:szCs w:val="20"/>
        </w:rPr>
        <w:t xml:space="preserve">est survenu </w:t>
      </w:r>
      <w:r w:rsidRPr="00BE39C9">
        <w:rPr>
          <w:rFonts w:ascii="Arial" w:hAnsi="Arial" w:cs="Arial"/>
          <w:bCs/>
          <w:sz w:val="20"/>
          <w:szCs w:val="20"/>
        </w:rPr>
        <w:t xml:space="preserve">dans l’organisation, </w:t>
      </w:r>
      <w:r>
        <w:rPr>
          <w:rFonts w:ascii="Arial" w:hAnsi="Arial" w:cs="Arial"/>
          <w:bCs/>
          <w:sz w:val="20"/>
          <w:szCs w:val="20"/>
        </w:rPr>
        <w:t xml:space="preserve">les </w:t>
      </w:r>
      <w:r w:rsidRPr="00BE39C9">
        <w:rPr>
          <w:rFonts w:ascii="Arial" w:hAnsi="Arial" w:cs="Arial"/>
          <w:bCs/>
          <w:sz w:val="20"/>
          <w:szCs w:val="20"/>
        </w:rPr>
        <w:t xml:space="preserve">locaux, </w:t>
      </w:r>
      <w:r>
        <w:rPr>
          <w:rFonts w:ascii="Arial" w:hAnsi="Arial" w:cs="Arial"/>
          <w:bCs/>
          <w:sz w:val="20"/>
          <w:szCs w:val="20"/>
        </w:rPr>
        <w:t xml:space="preserve">les </w:t>
      </w:r>
      <w:r w:rsidRPr="00BE39C9">
        <w:rPr>
          <w:rFonts w:ascii="Arial" w:hAnsi="Arial" w:cs="Arial"/>
          <w:bCs/>
          <w:sz w:val="20"/>
          <w:szCs w:val="20"/>
        </w:rPr>
        <w:t>procédure</w:t>
      </w:r>
      <w:r>
        <w:rPr>
          <w:rFonts w:ascii="Arial" w:hAnsi="Arial" w:cs="Arial"/>
          <w:bCs/>
          <w:sz w:val="20"/>
          <w:szCs w:val="20"/>
        </w:rPr>
        <w:t>s</w:t>
      </w:r>
      <w:r w:rsidRPr="00BE39C9">
        <w:rPr>
          <w:rFonts w:ascii="Arial" w:hAnsi="Arial" w:cs="Arial"/>
          <w:bCs/>
          <w:sz w:val="20"/>
          <w:szCs w:val="20"/>
        </w:rPr>
        <w:t xml:space="preserve">, </w:t>
      </w:r>
      <w:r>
        <w:rPr>
          <w:rFonts w:ascii="Arial" w:hAnsi="Arial" w:cs="Arial"/>
          <w:bCs/>
          <w:sz w:val="20"/>
          <w:szCs w:val="20"/>
        </w:rPr>
        <w:t xml:space="preserve">par rapport au dossier d’autorisation </w:t>
      </w:r>
      <w:r w:rsidR="005D50A4">
        <w:rPr>
          <w:rFonts w:ascii="Arial" w:hAnsi="Arial" w:cs="Arial"/>
          <w:bCs/>
          <w:sz w:val="20"/>
          <w:szCs w:val="20"/>
        </w:rPr>
        <w:t>précédent</w:t>
      </w:r>
      <w:r>
        <w:rPr>
          <w:rFonts w:ascii="Arial" w:hAnsi="Arial" w:cs="Arial"/>
          <w:bCs/>
          <w:sz w:val="20"/>
          <w:szCs w:val="20"/>
        </w:rPr>
        <w:t> </w:t>
      </w:r>
      <w:r w:rsidR="00117EAF">
        <w:rPr>
          <w:rFonts w:ascii="Arial" w:hAnsi="Arial" w:cs="Arial"/>
          <w:bCs/>
          <w:sz w:val="20"/>
          <w:szCs w:val="20"/>
        </w:rPr>
        <w:t>:</w:t>
      </w:r>
      <w:r w:rsidR="00117EAF" w:rsidRPr="00BE39C9">
        <w:rPr>
          <w:rFonts w:ascii="Arial" w:hAnsi="Arial" w:cs="Arial"/>
          <w:bCs/>
          <w:sz w:val="20"/>
          <w:szCs w:val="20"/>
        </w:rPr>
        <w:t xml:space="preserve"> la</w:t>
      </w:r>
      <w:r w:rsidR="00BE39C9" w:rsidRPr="00BE39C9">
        <w:rPr>
          <w:rFonts w:ascii="Arial" w:hAnsi="Arial" w:cs="Arial"/>
          <w:bCs/>
          <w:sz w:val="20"/>
          <w:szCs w:val="20"/>
        </w:rPr>
        <w:t xml:space="preserve"> partie 3 du dossier de renouvellement est à remplir avec les éléments expli</w:t>
      </w:r>
      <w:r w:rsidR="00DC60DD">
        <w:rPr>
          <w:rFonts w:ascii="Arial" w:hAnsi="Arial" w:cs="Arial"/>
          <w:bCs/>
          <w:sz w:val="20"/>
          <w:szCs w:val="20"/>
        </w:rPr>
        <w:t>catifs</w:t>
      </w:r>
      <w:r w:rsidR="008976EE">
        <w:rPr>
          <w:rFonts w:ascii="Arial" w:hAnsi="Arial" w:cs="Arial"/>
          <w:bCs/>
          <w:sz w:val="20"/>
          <w:szCs w:val="20"/>
        </w:rPr>
        <w:t xml:space="preserve"> pour les chapitres concernés par le(s) changement(s)</w:t>
      </w:r>
      <w:r w:rsidR="00DC60DD">
        <w:rPr>
          <w:rFonts w:ascii="Arial" w:hAnsi="Arial" w:cs="Arial"/>
          <w:bCs/>
          <w:sz w:val="20"/>
          <w:szCs w:val="20"/>
        </w:rPr>
        <w:t>.</w:t>
      </w:r>
      <w:r w:rsidR="00BE39C9" w:rsidRPr="00BE39C9">
        <w:rPr>
          <w:rFonts w:ascii="Arial" w:hAnsi="Arial" w:cs="Arial"/>
          <w:bCs/>
          <w:sz w:val="20"/>
          <w:szCs w:val="20"/>
        </w:rPr>
        <w:t xml:space="preserve"> </w:t>
      </w:r>
      <w:r w:rsidR="00DC60DD">
        <w:rPr>
          <w:rFonts w:ascii="Arial" w:hAnsi="Arial" w:cs="Arial"/>
          <w:bCs/>
          <w:sz w:val="20"/>
          <w:szCs w:val="20"/>
        </w:rPr>
        <w:t>L</w:t>
      </w:r>
      <w:r w:rsidR="00BE39C9" w:rsidRPr="00BE39C9">
        <w:rPr>
          <w:rFonts w:ascii="Arial" w:hAnsi="Arial" w:cs="Arial"/>
          <w:bCs/>
          <w:sz w:val="20"/>
          <w:szCs w:val="20"/>
        </w:rPr>
        <w:t>a décision de renouvellement est accordée pour une durée de 3 ans</w:t>
      </w:r>
      <w:r w:rsidR="008976EE">
        <w:rPr>
          <w:rFonts w:ascii="Arial" w:hAnsi="Arial" w:cs="Arial"/>
          <w:bCs/>
          <w:sz w:val="20"/>
          <w:szCs w:val="20"/>
        </w:rPr>
        <w:t xml:space="preserve"> après une éventuelle visite sur site (changements jugés significatifs par l’ARS)</w:t>
      </w:r>
    </w:p>
    <w:p w:rsidR="00BE39C9" w:rsidRPr="00BE39C9" w:rsidRDefault="00BE39C9" w:rsidP="00BE39C9">
      <w:pPr>
        <w:spacing w:after="0" w:line="240" w:lineRule="auto"/>
        <w:ind w:left="780" w:right="278"/>
        <w:jc w:val="both"/>
        <w:rPr>
          <w:rFonts w:ascii="Arial" w:hAnsi="Arial" w:cs="Arial"/>
          <w:bCs/>
          <w:sz w:val="20"/>
          <w:szCs w:val="20"/>
        </w:rPr>
      </w:pPr>
    </w:p>
    <w:p w:rsidR="008976EE" w:rsidRDefault="00AD7F6F" w:rsidP="008976EE">
      <w:pPr>
        <w:pStyle w:val="Paragraphedeliste"/>
        <w:numPr>
          <w:ilvl w:val="0"/>
          <w:numId w:val="23"/>
        </w:numPr>
        <w:spacing w:after="0" w:line="240" w:lineRule="auto"/>
        <w:ind w:right="278"/>
        <w:jc w:val="both"/>
        <w:rPr>
          <w:rFonts w:ascii="Arial" w:hAnsi="Arial" w:cs="Arial"/>
          <w:bCs/>
          <w:sz w:val="20"/>
          <w:szCs w:val="20"/>
        </w:rPr>
      </w:pPr>
      <w:r>
        <w:rPr>
          <w:rFonts w:ascii="Arial" w:hAnsi="Arial" w:cs="Arial"/>
          <w:bCs/>
          <w:sz w:val="20"/>
          <w:szCs w:val="20"/>
        </w:rPr>
        <w:t>L’établissement</w:t>
      </w:r>
      <w:r w:rsidR="00BE39C9" w:rsidRPr="00BE39C9">
        <w:rPr>
          <w:rFonts w:ascii="Arial" w:hAnsi="Arial" w:cs="Arial"/>
          <w:bCs/>
          <w:sz w:val="20"/>
          <w:szCs w:val="20"/>
        </w:rPr>
        <w:t xml:space="preserve"> </w:t>
      </w:r>
      <w:r>
        <w:rPr>
          <w:rFonts w:ascii="Arial" w:hAnsi="Arial" w:cs="Arial"/>
          <w:bCs/>
          <w:sz w:val="20"/>
          <w:szCs w:val="20"/>
        </w:rPr>
        <w:t xml:space="preserve">autorisé </w:t>
      </w:r>
      <w:r w:rsidR="00BE39C9" w:rsidRPr="00BE39C9">
        <w:rPr>
          <w:rFonts w:ascii="Arial" w:hAnsi="Arial" w:cs="Arial"/>
          <w:bCs/>
          <w:sz w:val="20"/>
          <w:szCs w:val="20"/>
        </w:rPr>
        <w:t>n’a pas réalisé de recherche de 1ère administration à l’homme</w:t>
      </w:r>
      <w:r w:rsidR="008976EE">
        <w:rPr>
          <w:rFonts w:ascii="Arial" w:hAnsi="Arial" w:cs="Arial"/>
          <w:bCs/>
          <w:sz w:val="20"/>
          <w:szCs w:val="20"/>
        </w:rPr>
        <w:t xml:space="preserve"> au cours des 3 ans</w:t>
      </w:r>
      <w:r w:rsidR="005D50A4">
        <w:rPr>
          <w:rFonts w:ascii="Arial" w:hAnsi="Arial" w:cs="Arial"/>
          <w:bCs/>
          <w:sz w:val="20"/>
          <w:szCs w:val="20"/>
        </w:rPr>
        <w:t xml:space="preserve"> qui ont suivi l’obtention de l</w:t>
      </w:r>
      <w:r>
        <w:rPr>
          <w:rFonts w:ascii="Arial" w:hAnsi="Arial" w:cs="Arial"/>
          <w:bCs/>
          <w:sz w:val="20"/>
          <w:szCs w:val="20"/>
        </w:rPr>
        <w:t>’autorisation</w:t>
      </w:r>
      <w:r w:rsidR="005D50A4">
        <w:rPr>
          <w:rFonts w:ascii="Arial" w:hAnsi="Arial" w:cs="Arial"/>
          <w:bCs/>
          <w:sz w:val="20"/>
          <w:szCs w:val="20"/>
        </w:rPr>
        <w:t xml:space="preserve">, </w:t>
      </w:r>
      <w:r w:rsidR="00CD17F7">
        <w:rPr>
          <w:rFonts w:ascii="Arial" w:hAnsi="Arial" w:cs="Arial"/>
          <w:bCs/>
          <w:sz w:val="20"/>
          <w:szCs w:val="20"/>
        </w:rPr>
        <w:t>C</w:t>
      </w:r>
      <w:r w:rsidR="005D50A4">
        <w:rPr>
          <w:rFonts w:ascii="Arial" w:hAnsi="Arial" w:cs="Arial"/>
          <w:bCs/>
          <w:sz w:val="20"/>
          <w:szCs w:val="20"/>
        </w:rPr>
        <w:t xml:space="preserve">ette </w:t>
      </w:r>
      <w:r w:rsidR="006F7D8F">
        <w:rPr>
          <w:rFonts w:ascii="Arial" w:hAnsi="Arial" w:cs="Arial"/>
          <w:bCs/>
          <w:sz w:val="20"/>
          <w:szCs w:val="20"/>
        </w:rPr>
        <w:t xml:space="preserve">autorisation reste valide pour la réalisation de recherches nécessitant une autorisation de lieu, hors 1ere administration à l’homme pendant un délai de 7 ans à partir de l’autorisation précédente. </w:t>
      </w:r>
    </w:p>
    <w:p w:rsidR="00BE39C9" w:rsidRDefault="00BE39C9" w:rsidP="00BE39C9">
      <w:pPr>
        <w:pStyle w:val="Paragraphedeliste"/>
        <w:spacing w:after="0" w:line="240" w:lineRule="auto"/>
        <w:ind w:right="278"/>
        <w:jc w:val="both"/>
        <w:rPr>
          <w:rFonts w:ascii="Arial" w:hAnsi="Arial" w:cs="Arial"/>
          <w:bCs/>
          <w:sz w:val="20"/>
          <w:szCs w:val="20"/>
        </w:rPr>
      </w:pPr>
    </w:p>
    <w:p w:rsidR="00BE39C9" w:rsidRPr="00BE39C9" w:rsidRDefault="00BE39C9" w:rsidP="00BE39C9">
      <w:pPr>
        <w:pStyle w:val="Paragraphedeliste"/>
        <w:numPr>
          <w:ilvl w:val="0"/>
          <w:numId w:val="23"/>
        </w:numPr>
        <w:spacing w:after="0" w:line="240" w:lineRule="auto"/>
        <w:ind w:right="278"/>
        <w:jc w:val="both"/>
        <w:rPr>
          <w:rFonts w:ascii="Arial" w:hAnsi="Arial" w:cs="Arial"/>
          <w:bCs/>
          <w:sz w:val="20"/>
          <w:szCs w:val="20"/>
        </w:rPr>
      </w:pPr>
      <w:r w:rsidRPr="00BE39C9">
        <w:rPr>
          <w:rFonts w:ascii="Arial" w:hAnsi="Arial" w:cs="Arial"/>
          <w:bCs/>
          <w:sz w:val="20"/>
          <w:szCs w:val="20"/>
        </w:rPr>
        <w:t xml:space="preserve">L’établissement </w:t>
      </w:r>
      <w:r w:rsidR="00AD7F6F">
        <w:rPr>
          <w:rFonts w:ascii="Arial" w:hAnsi="Arial" w:cs="Arial"/>
          <w:bCs/>
          <w:sz w:val="20"/>
          <w:szCs w:val="20"/>
        </w:rPr>
        <w:t xml:space="preserve">autorisé </w:t>
      </w:r>
      <w:r w:rsidRPr="00BE39C9">
        <w:rPr>
          <w:rFonts w:ascii="Arial" w:hAnsi="Arial" w:cs="Arial"/>
          <w:bCs/>
          <w:sz w:val="20"/>
          <w:szCs w:val="20"/>
        </w:rPr>
        <w:t xml:space="preserve">a réalisé d’autres recherches </w:t>
      </w:r>
      <w:r w:rsidR="008976EE">
        <w:rPr>
          <w:rFonts w:ascii="Arial" w:hAnsi="Arial" w:cs="Arial"/>
          <w:bCs/>
          <w:sz w:val="20"/>
          <w:szCs w:val="20"/>
        </w:rPr>
        <w:t xml:space="preserve">nécessitant une autorisation de lieu, </w:t>
      </w:r>
      <w:r w:rsidRPr="00222169">
        <w:rPr>
          <w:rFonts w:ascii="Arial" w:hAnsi="Arial" w:cs="Arial"/>
          <w:bCs/>
          <w:sz w:val="20"/>
          <w:szCs w:val="20"/>
          <w:u w:val="single"/>
        </w:rPr>
        <w:t>hors 1ère administration à l’homme</w:t>
      </w:r>
      <w:r w:rsidRPr="00BE39C9">
        <w:rPr>
          <w:rFonts w:ascii="Arial" w:hAnsi="Arial" w:cs="Arial"/>
          <w:bCs/>
          <w:sz w:val="20"/>
          <w:szCs w:val="20"/>
        </w:rPr>
        <w:t xml:space="preserve"> au cours des 7 ans depuis l</w:t>
      </w:r>
      <w:r w:rsidR="005D50A4">
        <w:rPr>
          <w:rFonts w:ascii="Arial" w:hAnsi="Arial" w:cs="Arial"/>
          <w:bCs/>
          <w:sz w:val="20"/>
          <w:szCs w:val="20"/>
        </w:rPr>
        <w:t>’obtention de l’</w:t>
      </w:r>
      <w:r w:rsidRPr="00BE39C9">
        <w:rPr>
          <w:rFonts w:ascii="Arial" w:hAnsi="Arial" w:cs="Arial"/>
          <w:bCs/>
          <w:sz w:val="20"/>
          <w:szCs w:val="20"/>
        </w:rPr>
        <w:t>’autorisation :</w:t>
      </w:r>
    </w:p>
    <w:p w:rsidR="00B531D2" w:rsidRDefault="005D50A4" w:rsidP="00BE39C9">
      <w:pPr>
        <w:numPr>
          <w:ilvl w:val="0"/>
          <w:numId w:val="6"/>
        </w:numPr>
        <w:spacing w:after="0" w:line="240" w:lineRule="auto"/>
        <w:ind w:right="278"/>
        <w:jc w:val="both"/>
        <w:rPr>
          <w:rFonts w:ascii="Arial" w:hAnsi="Arial" w:cs="Arial"/>
          <w:bCs/>
          <w:sz w:val="20"/>
          <w:szCs w:val="20"/>
        </w:rPr>
      </w:pPr>
      <w:r>
        <w:rPr>
          <w:rFonts w:ascii="Arial" w:hAnsi="Arial" w:cs="Arial"/>
          <w:bCs/>
          <w:sz w:val="20"/>
          <w:szCs w:val="20"/>
        </w:rPr>
        <w:lastRenderedPageBreak/>
        <w:t>L’organisation décrite en partie 3 reste inchangée par rapport au dossier d’autorisation précédent </w:t>
      </w:r>
      <w:r w:rsidR="00B531D2">
        <w:rPr>
          <w:rFonts w:ascii="Arial" w:hAnsi="Arial" w:cs="Arial"/>
          <w:bCs/>
          <w:sz w:val="20"/>
          <w:szCs w:val="20"/>
        </w:rPr>
        <w:t xml:space="preserve">: </w:t>
      </w:r>
      <w:r w:rsidR="00B531D2" w:rsidRPr="003E325F">
        <w:rPr>
          <w:rFonts w:ascii="Arial" w:hAnsi="Arial" w:cs="Arial"/>
          <w:bCs/>
          <w:sz w:val="20"/>
          <w:szCs w:val="20"/>
        </w:rPr>
        <w:t xml:space="preserve">le renouvellement </w:t>
      </w:r>
      <w:r w:rsidR="00B531D2">
        <w:rPr>
          <w:rFonts w:ascii="Arial" w:hAnsi="Arial" w:cs="Arial"/>
          <w:bCs/>
          <w:sz w:val="20"/>
          <w:szCs w:val="20"/>
        </w:rPr>
        <w:t xml:space="preserve">pour une autorisation de recherche </w:t>
      </w:r>
      <w:r w:rsidR="00B531D2" w:rsidRPr="003E325F">
        <w:rPr>
          <w:rFonts w:ascii="Arial" w:hAnsi="Arial" w:cs="Arial"/>
          <w:bCs/>
          <w:sz w:val="20"/>
          <w:szCs w:val="20"/>
        </w:rPr>
        <w:t>est subordonné à l’envoi du dossier, la partie 3 n’est pas à remplir</w:t>
      </w:r>
      <w:r w:rsidR="00B531D2">
        <w:rPr>
          <w:rFonts w:ascii="Arial" w:hAnsi="Arial" w:cs="Arial"/>
          <w:bCs/>
          <w:sz w:val="20"/>
          <w:szCs w:val="20"/>
        </w:rPr>
        <w:t>. L</w:t>
      </w:r>
      <w:r w:rsidR="00B531D2" w:rsidRPr="00BE39C9">
        <w:rPr>
          <w:rFonts w:ascii="Arial" w:hAnsi="Arial" w:cs="Arial"/>
          <w:bCs/>
          <w:sz w:val="20"/>
          <w:szCs w:val="20"/>
        </w:rPr>
        <w:t xml:space="preserve">’autorisation est accordée pour 7 ans </w:t>
      </w:r>
    </w:p>
    <w:p w:rsidR="00BE39C9" w:rsidRPr="00BE39C9" w:rsidRDefault="00B531D2" w:rsidP="00BE39C9">
      <w:pPr>
        <w:numPr>
          <w:ilvl w:val="0"/>
          <w:numId w:val="6"/>
        </w:numPr>
        <w:spacing w:after="0" w:line="240" w:lineRule="auto"/>
        <w:ind w:right="278"/>
        <w:jc w:val="both"/>
        <w:rPr>
          <w:rFonts w:ascii="Arial" w:hAnsi="Arial" w:cs="Arial"/>
          <w:bCs/>
          <w:sz w:val="20"/>
          <w:szCs w:val="20"/>
        </w:rPr>
      </w:pPr>
      <w:r>
        <w:rPr>
          <w:rFonts w:ascii="Arial" w:hAnsi="Arial" w:cs="Arial"/>
          <w:bCs/>
          <w:sz w:val="20"/>
          <w:szCs w:val="20"/>
        </w:rPr>
        <w:t>U</w:t>
      </w:r>
      <w:r w:rsidRPr="00BE39C9">
        <w:rPr>
          <w:rFonts w:ascii="Arial" w:hAnsi="Arial" w:cs="Arial"/>
          <w:bCs/>
          <w:sz w:val="20"/>
          <w:szCs w:val="20"/>
        </w:rPr>
        <w:t xml:space="preserve">n changement </w:t>
      </w:r>
      <w:r>
        <w:rPr>
          <w:rFonts w:ascii="Arial" w:hAnsi="Arial" w:cs="Arial"/>
          <w:bCs/>
          <w:sz w:val="20"/>
          <w:szCs w:val="20"/>
        </w:rPr>
        <w:t xml:space="preserve">est survenu </w:t>
      </w:r>
      <w:r w:rsidRPr="00BE39C9">
        <w:rPr>
          <w:rFonts w:ascii="Arial" w:hAnsi="Arial" w:cs="Arial"/>
          <w:bCs/>
          <w:sz w:val="20"/>
          <w:szCs w:val="20"/>
        </w:rPr>
        <w:t xml:space="preserve">dans l’organisation, </w:t>
      </w:r>
      <w:r>
        <w:rPr>
          <w:rFonts w:ascii="Arial" w:hAnsi="Arial" w:cs="Arial"/>
          <w:bCs/>
          <w:sz w:val="20"/>
          <w:szCs w:val="20"/>
        </w:rPr>
        <w:t xml:space="preserve">les </w:t>
      </w:r>
      <w:r w:rsidRPr="00BE39C9">
        <w:rPr>
          <w:rFonts w:ascii="Arial" w:hAnsi="Arial" w:cs="Arial"/>
          <w:bCs/>
          <w:sz w:val="20"/>
          <w:szCs w:val="20"/>
        </w:rPr>
        <w:t xml:space="preserve">locaux, </w:t>
      </w:r>
      <w:r>
        <w:rPr>
          <w:rFonts w:ascii="Arial" w:hAnsi="Arial" w:cs="Arial"/>
          <w:bCs/>
          <w:sz w:val="20"/>
          <w:szCs w:val="20"/>
        </w:rPr>
        <w:t xml:space="preserve">les </w:t>
      </w:r>
      <w:r w:rsidRPr="00BE39C9">
        <w:rPr>
          <w:rFonts w:ascii="Arial" w:hAnsi="Arial" w:cs="Arial"/>
          <w:bCs/>
          <w:sz w:val="20"/>
          <w:szCs w:val="20"/>
        </w:rPr>
        <w:t>procédure</w:t>
      </w:r>
      <w:r>
        <w:rPr>
          <w:rFonts w:ascii="Arial" w:hAnsi="Arial" w:cs="Arial"/>
          <w:bCs/>
          <w:sz w:val="20"/>
          <w:szCs w:val="20"/>
        </w:rPr>
        <w:t>s</w:t>
      </w:r>
      <w:r w:rsidRPr="00BE39C9">
        <w:rPr>
          <w:rFonts w:ascii="Arial" w:hAnsi="Arial" w:cs="Arial"/>
          <w:bCs/>
          <w:sz w:val="20"/>
          <w:szCs w:val="20"/>
        </w:rPr>
        <w:t xml:space="preserve">, </w:t>
      </w:r>
      <w:r w:rsidR="005D50A4">
        <w:rPr>
          <w:rFonts w:ascii="Arial" w:hAnsi="Arial" w:cs="Arial"/>
          <w:bCs/>
          <w:sz w:val="20"/>
          <w:szCs w:val="20"/>
        </w:rPr>
        <w:t>par rapport au dossier d’autorisation précédent </w:t>
      </w:r>
      <w:r>
        <w:rPr>
          <w:rFonts w:ascii="Arial" w:hAnsi="Arial" w:cs="Arial"/>
          <w:bCs/>
          <w:sz w:val="20"/>
          <w:szCs w:val="20"/>
        </w:rPr>
        <w:t xml:space="preserve">: </w:t>
      </w:r>
      <w:r w:rsidRPr="00BE39C9">
        <w:rPr>
          <w:rFonts w:ascii="Arial" w:hAnsi="Arial" w:cs="Arial"/>
          <w:bCs/>
          <w:sz w:val="20"/>
          <w:szCs w:val="20"/>
        </w:rPr>
        <w:t>la partie 3 du dossier de renouvellement est à remplir avec les éléments expli</w:t>
      </w:r>
      <w:r>
        <w:rPr>
          <w:rFonts w:ascii="Arial" w:hAnsi="Arial" w:cs="Arial"/>
          <w:bCs/>
          <w:sz w:val="20"/>
          <w:szCs w:val="20"/>
        </w:rPr>
        <w:t>catifs pour les chapitres concernés par le(s) changement(s).</w:t>
      </w:r>
      <w:r w:rsidR="00191F84">
        <w:rPr>
          <w:rFonts w:ascii="Arial" w:hAnsi="Arial" w:cs="Arial"/>
          <w:bCs/>
          <w:sz w:val="20"/>
          <w:szCs w:val="20"/>
        </w:rPr>
        <w:t xml:space="preserve"> </w:t>
      </w:r>
      <w:r>
        <w:rPr>
          <w:rFonts w:ascii="Arial" w:hAnsi="Arial" w:cs="Arial"/>
          <w:bCs/>
          <w:sz w:val="20"/>
          <w:szCs w:val="20"/>
        </w:rPr>
        <w:t>L</w:t>
      </w:r>
      <w:r w:rsidRPr="00BE39C9">
        <w:rPr>
          <w:rFonts w:ascii="Arial" w:hAnsi="Arial" w:cs="Arial"/>
          <w:bCs/>
          <w:sz w:val="20"/>
          <w:szCs w:val="20"/>
        </w:rPr>
        <w:t>a décision de renouvellement est accor</w:t>
      </w:r>
      <w:r>
        <w:rPr>
          <w:rFonts w:ascii="Arial" w:hAnsi="Arial" w:cs="Arial"/>
          <w:bCs/>
          <w:sz w:val="20"/>
          <w:szCs w:val="20"/>
        </w:rPr>
        <w:t>dée pour une durée de 7</w:t>
      </w:r>
      <w:r w:rsidRPr="00BE39C9">
        <w:rPr>
          <w:rFonts w:ascii="Arial" w:hAnsi="Arial" w:cs="Arial"/>
          <w:bCs/>
          <w:sz w:val="20"/>
          <w:szCs w:val="20"/>
        </w:rPr>
        <w:t xml:space="preserve"> ans</w:t>
      </w:r>
      <w:r>
        <w:rPr>
          <w:rFonts w:ascii="Arial" w:hAnsi="Arial" w:cs="Arial"/>
          <w:bCs/>
          <w:sz w:val="20"/>
          <w:szCs w:val="20"/>
        </w:rPr>
        <w:t xml:space="preserve"> après une éventuelle visite sur site (changements</w:t>
      </w:r>
      <w:r w:rsidR="006F7D8F">
        <w:rPr>
          <w:rFonts w:ascii="Arial" w:hAnsi="Arial" w:cs="Arial"/>
          <w:bCs/>
          <w:sz w:val="20"/>
          <w:szCs w:val="20"/>
        </w:rPr>
        <w:t xml:space="preserve"> jugés significatifs par l’ARS)</w:t>
      </w:r>
      <w:r>
        <w:rPr>
          <w:rFonts w:ascii="Arial" w:hAnsi="Arial" w:cs="Arial"/>
          <w:bCs/>
          <w:sz w:val="20"/>
          <w:szCs w:val="20"/>
        </w:rPr>
        <w:t>.</w:t>
      </w:r>
      <w:r w:rsidR="00BE39C9" w:rsidRPr="00BE39C9">
        <w:rPr>
          <w:rFonts w:ascii="Arial" w:hAnsi="Arial" w:cs="Arial"/>
          <w:bCs/>
          <w:sz w:val="20"/>
          <w:szCs w:val="20"/>
        </w:rPr>
        <w:t xml:space="preserve"> </w:t>
      </w:r>
    </w:p>
    <w:p w:rsidR="00BE39C9" w:rsidRPr="00BE39C9" w:rsidRDefault="00BE39C9" w:rsidP="00BE39C9">
      <w:pPr>
        <w:spacing w:after="0" w:line="240" w:lineRule="auto"/>
        <w:ind w:left="1776" w:right="278"/>
        <w:jc w:val="both"/>
        <w:rPr>
          <w:rFonts w:ascii="Arial" w:hAnsi="Arial" w:cs="Arial"/>
          <w:bCs/>
          <w:sz w:val="20"/>
          <w:szCs w:val="20"/>
        </w:rPr>
      </w:pPr>
    </w:p>
    <w:p w:rsidR="00BE39C9" w:rsidRPr="00BE39C9" w:rsidRDefault="00BE39C9" w:rsidP="00BE39C9">
      <w:pPr>
        <w:pStyle w:val="Paragraphedeliste"/>
        <w:numPr>
          <w:ilvl w:val="0"/>
          <w:numId w:val="23"/>
        </w:numPr>
        <w:spacing w:after="0" w:line="240" w:lineRule="auto"/>
        <w:ind w:right="278"/>
        <w:jc w:val="both"/>
        <w:rPr>
          <w:rFonts w:ascii="Arial" w:hAnsi="Arial" w:cs="Arial"/>
          <w:bCs/>
          <w:sz w:val="20"/>
          <w:szCs w:val="20"/>
        </w:rPr>
      </w:pPr>
      <w:r w:rsidRPr="00BE39C9">
        <w:rPr>
          <w:rFonts w:ascii="Arial" w:hAnsi="Arial" w:cs="Arial"/>
          <w:bCs/>
          <w:sz w:val="20"/>
          <w:szCs w:val="20"/>
        </w:rPr>
        <w:t xml:space="preserve">L’établissement </w:t>
      </w:r>
      <w:r w:rsidR="00AD7F6F">
        <w:rPr>
          <w:rFonts w:ascii="Arial" w:hAnsi="Arial" w:cs="Arial"/>
          <w:bCs/>
          <w:sz w:val="20"/>
          <w:szCs w:val="20"/>
        </w:rPr>
        <w:t xml:space="preserve">autorisé </w:t>
      </w:r>
      <w:r w:rsidRPr="00BE39C9">
        <w:rPr>
          <w:rFonts w:ascii="Arial" w:hAnsi="Arial" w:cs="Arial"/>
          <w:bCs/>
          <w:sz w:val="20"/>
          <w:szCs w:val="20"/>
        </w:rPr>
        <w:t xml:space="preserve">n’a pas </w:t>
      </w:r>
      <w:r w:rsidR="00AD7F6F">
        <w:rPr>
          <w:rFonts w:ascii="Arial" w:hAnsi="Arial" w:cs="Arial"/>
          <w:bCs/>
          <w:sz w:val="20"/>
          <w:szCs w:val="20"/>
        </w:rPr>
        <w:t>réalisé de</w:t>
      </w:r>
      <w:r w:rsidRPr="00BE39C9">
        <w:rPr>
          <w:rFonts w:ascii="Arial" w:hAnsi="Arial" w:cs="Arial"/>
          <w:bCs/>
          <w:sz w:val="20"/>
          <w:szCs w:val="20"/>
        </w:rPr>
        <w:t xml:space="preserve"> recherches </w:t>
      </w:r>
      <w:r w:rsidR="00B531D2">
        <w:rPr>
          <w:rFonts w:ascii="Arial" w:hAnsi="Arial" w:cs="Arial"/>
          <w:bCs/>
          <w:sz w:val="20"/>
          <w:szCs w:val="20"/>
        </w:rPr>
        <w:t xml:space="preserve">nécessitant une autorisation de lieu, </w:t>
      </w:r>
      <w:r w:rsidR="00B531D2" w:rsidRPr="003E325F">
        <w:rPr>
          <w:rFonts w:ascii="Arial" w:hAnsi="Arial" w:cs="Arial"/>
          <w:bCs/>
          <w:sz w:val="20"/>
          <w:szCs w:val="20"/>
          <w:u w:val="single"/>
        </w:rPr>
        <w:t>hors 1ère administration à l’homme</w:t>
      </w:r>
      <w:r w:rsidR="00AD7F6F">
        <w:rPr>
          <w:rFonts w:ascii="Arial" w:hAnsi="Arial" w:cs="Arial"/>
          <w:bCs/>
          <w:sz w:val="20"/>
          <w:szCs w:val="20"/>
          <w:u w:val="single"/>
        </w:rPr>
        <w:t xml:space="preserve"> au cours des 7 ans </w:t>
      </w:r>
      <w:r w:rsidR="005D50A4" w:rsidRPr="00BE39C9">
        <w:rPr>
          <w:rFonts w:ascii="Arial" w:hAnsi="Arial" w:cs="Arial"/>
          <w:bCs/>
          <w:sz w:val="20"/>
          <w:szCs w:val="20"/>
        </w:rPr>
        <w:t>depuis l</w:t>
      </w:r>
      <w:r w:rsidR="005D50A4">
        <w:rPr>
          <w:rFonts w:ascii="Arial" w:hAnsi="Arial" w:cs="Arial"/>
          <w:bCs/>
          <w:sz w:val="20"/>
          <w:szCs w:val="20"/>
        </w:rPr>
        <w:t>’obtention de l’</w:t>
      </w:r>
      <w:r w:rsidR="005D50A4" w:rsidRPr="00BE39C9">
        <w:rPr>
          <w:rFonts w:ascii="Arial" w:hAnsi="Arial" w:cs="Arial"/>
          <w:bCs/>
          <w:sz w:val="20"/>
          <w:szCs w:val="20"/>
        </w:rPr>
        <w:t>’autorisation </w:t>
      </w:r>
      <w:r w:rsidRPr="00BE39C9">
        <w:rPr>
          <w:rFonts w:ascii="Arial" w:hAnsi="Arial" w:cs="Arial"/>
          <w:bCs/>
          <w:sz w:val="20"/>
          <w:szCs w:val="20"/>
        </w:rPr>
        <w:t>:</w:t>
      </w:r>
    </w:p>
    <w:p w:rsidR="00BE39C9" w:rsidRDefault="00AD7F6F" w:rsidP="00BE39C9">
      <w:pPr>
        <w:numPr>
          <w:ilvl w:val="0"/>
          <w:numId w:val="6"/>
        </w:numPr>
        <w:spacing w:after="0" w:line="240" w:lineRule="auto"/>
        <w:ind w:right="278"/>
        <w:jc w:val="both"/>
        <w:rPr>
          <w:rFonts w:ascii="Arial" w:hAnsi="Arial" w:cs="Arial"/>
          <w:bCs/>
          <w:sz w:val="20"/>
          <w:szCs w:val="20"/>
        </w:rPr>
      </w:pPr>
      <w:r>
        <w:rPr>
          <w:rFonts w:ascii="Arial" w:hAnsi="Arial" w:cs="Arial"/>
          <w:bCs/>
          <w:sz w:val="20"/>
          <w:szCs w:val="20"/>
        </w:rPr>
        <w:t>Une nou</w:t>
      </w:r>
      <w:r w:rsidR="005D50A4">
        <w:rPr>
          <w:rFonts w:ascii="Arial" w:hAnsi="Arial" w:cs="Arial"/>
          <w:bCs/>
          <w:sz w:val="20"/>
          <w:szCs w:val="20"/>
        </w:rPr>
        <w:t>velle demande d’autorisation sera</w:t>
      </w:r>
      <w:r>
        <w:rPr>
          <w:rFonts w:ascii="Arial" w:hAnsi="Arial" w:cs="Arial"/>
          <w:bCs/>
          <w:sz w:val="20"/>
          <w:szCs w:val="20"/>
        </w:rPr>
        <w:t xml:space="preserve"> à réaliser si l’établissement est à nouveau amené à réaliser une recherche nécessitant une autorisation de lieu</w:t>
      </w:r>
    </w:p>
    <w:p w:rsidR="006F7D8F" w:rsidRDefault="006F7D8F" w:rsidP="006B2337">
      <w:pPr>
        <w:spacing w:after="0" w:line="240" w:lineRule="auto"/>
        <w:ind w:left="1776" w:right="278"/>
        <w:jc w:val="both"/>
        <w:rPr>
          <w:rFonts w:ascii="Arial" w:hAnsi="Arial" w:cs="Arial"/>
          <w:bCs/>
          <w:sz w:val="20"/>
          <w:szCs w:val="20"/>
        </w:rPr>
      </w:pPr>
    </w:p>
    <w:p w:rsidR="006F7D8F" w:rsidRDefault="00575E41" w:rsidP="00117EAF">
      <w:pPr>
        <w:spacing w:after="0" w:line="240" w:lineRule="auto"/>
        <w:ind w:left="426" w:right="278"/>
        <w:jc w:val="both"/>
        <w:rPr>
          <w:rFonts w:ascii="Arial" w:hAnsi="Arial" w:cs="Arial"/>
          <w:bCs/>
          <w:sz w:val="20"/>
          <w:szCs w:val="20"/>
          <w:u w:val="single"/>
        </w:rPr>
      </w:pPr>
      <w:r>
        <w:rPr>
          <w:rFonts w:ascii="Arial" w:hAnsi="Arial" w:cs="Arial"/>
          <w:bCs/>
          <w:sz w:val="20"/>
          <w:szCs w:val="20"/>
        </w:rPr>
        <w:t>5.</w:t>
      </w:r>
      <w:r w:rsidRPr="006B2337">
        <w:rPr>
          <w:rFonts w:ascii="Arial" w:hAnsi="Arial" w:cs="Arial"/>
          <w:bCs/>
          <w:sz w:val="20"/>
          <w:szCs w:val="20"/>
        </w:rPr>
        <w:t xml:space="preserve"> L’établissement</w:t>
      </w:r>
      <w:r w:rsidR="006F7D8F" w:rsidRPr="006B2337">
        <w:rPr>
          <w:rFonts w:ascii="Arial" w:hAnsi="Arial" w:cs="Arial"/>
          <w:bCs/>
          <w:sz w:val="20"/>
          <w:szCs w:val="20"/>
        </w:rPr>
        <w:t xml:space="preserve"> autorisé </w:t>
      </w:r>
      <w:r w:rsidR="006F7D8F">
        <w:rPr>
          <w:rFonts w:ascii="Arial" w:hAnsi="Arial" w:cs="Arial"/>
          <w:bCs/>
          <w:sz w:val="20"/>
          <w:szCs w:val="20"/>
        </w:rPr>
        <w:t xml:space="preserve">pour des </w:t>
      </w:r>
      <w:r w:rsidR="006F7D8F" w:rsidRPr="006B2337">
        <w:rPr>
          <w:rFonts w:ascii="Arial" w:hAnsi="Arial" w:cs="Arial"/>
          <w:bCs/>
          <w:sz w:val="20"/>
          <w:szCs w:val="20"/>
        </w:rPr>
        <w:t xml:space="preserve">recherches </w:t>
      </w:r>
      <w:r w:rsidR="006F7D8F" w:rsidRPr="006B2337">
        <w:rPr>
          <w:rFonts w:ascii="Arial" w:hAnsi="Arial" w:cs="Arial"/>
          <w:bCs/>
          <w:sz w:val="20"/>
          <w:szCs w:val="20"/>
          <w:u w:val="single"/>
        </w:rPr>
        <w:t>hors 1ère administration à l’homme</w:t>
      </w:r>
      <w:r w:rsidR="00117EAF">
        <w:rPr>
          <w:rFonts w:ascii="Arial" w:hAnsi="Arial" w:cs="Arial"/>
          <w:bCs/>
          <w:sz w:val="20"/>
          <w:szCs w:val="20"/>
          <w:u w:val="single"/>
        </w:rPr>
        <w:t>,</w:t>
      </w:r>
      <w:r w:rsidR="006F7D8F" w:rsidRPr="006B2337">
        <w:rPr>
          <w:rFonts w:ascii="Arial" w:hAnsi="Arial" w:cs="Arial"/>
          <w:bCs/>
          <w:sz w:val="20"/>
          <w:szCs w:val="20"/>
          <w:u w:val="single"/>
        </w:rPr>
        <w:t xml:space="preserve"> </w:t>
      </w:r>
      <w:r w:rsidR="006F7D8F" w:rsidRPr="00117EAF">
        <w:rPr>
          <w:rFonts w:ascii="Arial" w:hAnsi="Arial" w:cs="Arial"/>
          <w:bCs/>
          <w:sz w:val="20"/>
          <w:szCs w:val="20"/>
        </w:rPr>
        <w:t>souhaite réaliser une étude de 1ere admin</w:t>
      </w:r>
      <w:r w:rsidR="00117EAF" w:rsidRPr="00117EAF">
        <w:rPr>
          <w:rFonts w:ascii="Arial" w:hAnsi="Arial" w:cs="Arial"/>
          <w:bCs/>
          <w:sz w:val="20"/>
          <w:szCs w:val="20"/>
        </w:rPr>
        <w:t>istration</w:t>
      </w:r>
      <w:r w:rsidR="006F7D8F" w:rsidRPr="00117EAF">
        <w:rPr>
          <w:rFonts w:ascii="Arial" w:hAnsi="Arial" w:cs="Arial"/>
          <w:bCs/>
          <w:sz w:val="20"/>
          <w:szCs w:val="20"/>
        </w:rPr>
        <w:t xml:space="preserve"> à l’homme :</w:t>
      </w:r>
      <w:r w:rsidR="006F7D8F">
        <w:rPr>
          <w:rFonts w:ascii="Arial" w:hAnsi="Arial" w:cs="Arial"/>
          <w:bCs/>
          <w:sz w:val="20"/>
          <w:szCs w:val="20"/>
          <w:u w:val="single"/>
        </w:rPr>
        <w:t xml:space="preserve"> </w:t>
      </w:r>
    </w:p>
    <w:p w:rsidR="006F7D8F" w:rsidRDefault="006F7D8F" w:rsidP="00117EAF">
      <w:pPr>
        <w:pStyle w:val="Paragraphedeliste"/>
        <w:numPr>
          <w:ilvl w:val="0"/>
          <w:numId w:val="25"/>
        </w:numPr>
        <w:tabs>
          <w:tab w:val="left" w:pos="1843"/>
        </w:tabs>
        <w:spacing w:after="0" w:line="240" w:lineRule="auto"/>
        <w:ind w:right="278"/>
        <w:jc w:val="both"/>
        <w:rPr>
          <w:rFonts w:ascii="Arial" w:hAnsi="Arial" w:cs="Arial"/>
          <w:bCs/>
          <w:sz w:val="20"/>
          <w:szCs w:val="20"/>
        </w:rPr>
      </w:pPr>
      <w:r>
        <w:rPr>
          <w:rFonts w:ascii="Arial" w:hAnsi="Arial" w:cs="Arial"/>
          <w:bCs/>
          <w:sz w:val="20"/>
          <w:szCs w:val="20"/>
        </w:rPr>
        <w:t>Le délai depuis la dernière autorisation est inférieur à 3 ans : le site est de fait autorisé pour réaliser l’étude.</w:t>
      </w:r>
    </w:p>
    <w:p w:rsidR="006F7D8F" w:rsidRPr="006B2337" w:rsidRDefault="006F7D8F" w:rsidP="00117EAF">
      <w:pPr>
        <w:pStyle w:val="Paragraphedeliste"/>
        <w:numPr>
          <w:ilvl w:val="0"/>
          <w:numId w:val="25"/>
        </w:numPr>
        <w:tabs>
          <w:tab w:val="left" w:pos="1843"/>
        </w:tabs>
        <w:spacing w:after="0" w:line="240" w:lineRule="auto"/>
        <w:ind w:right="278"/>
        <w:jc w:val="both"/>
        <w:rPr>
          <w:rFonts w:ascii="Arial" w:hAnsi="Arial" w:cs="Arial"/>
          <w:bCs/>
          <w:sz w:val="20"/>
          <w:szCs w:val="20"/>
        </w:rPr>
      </w:pPr>
      <w:r>
        <w:rPr>
          <w:rFonts w:ascii="Arial" w:hAnsi="Arial" w:cs="Arial"/>
          <w:bCs/>
          <w:sz w:val="20"/>
          <w:szCs w:val="20"/>
        </w:rPr>
        <w:t>Le délai depuis la dernière autorisation est supérieur à 3 ans : le processus décrit en 1. s’applique.</w:t>
      </w:r>
      <w:r w:rsidRPr="006B2337">
        <w:rPr>
          <w:rFonts w:ascii="Arial" w:hAnsi="Arial" w:cs="Arial"/>
          <w:bCs/>
          <w:sz w:val="20"/>
          <w:szCs w:val="20"/>
        </w:rPr>
        <w:t xml:space="preserve"> </w:t>
      </w:r>
    </w:p>
    <w:p w:rsidR="00BE39C9" w:rsidRDefault="00BE39C9" w:rsidP="00C723EE">
      <w:pPr>
        <w:jc w:val="both"/>
        <w:rPr>
          <w:rFonts w:ascii="Arial" w:hAnsi="Arial" w:cs="Arial"/>
          <w:u w:val="single"/>
        </w:rPr>
      </w:pPr>
    </w:p>
    <w:tbl>
      <w:tblPr>
        <w:tblpPr w:leftFromText="141" w:rightFromText="141" w:vertAnchor="page" w:horzAnchor="margin" w:tblpY="5011"/>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9"/>
      </w:tblGrid>
      <w:tr w:rsidR="00117EAF" w:rsidRPr="00770DF6" w:rsidTr="00117EAF">
        <w:trPr>
          <w:trHeight w:val="342"/>
        </w:trPr>
        <w:tc>
          <w:tcPr>
            <w:tcW w:w="14459" w:type="dxa"/>
            <w:vMerge w:val="restart"/>
            <w:tcBorders>
              <w:top w:val="single" w:sz="4" w:space="0" w:color="92D050"/>
              <w:left w:val="single" w:sz="4" w:space="0" w:color="92D050"/>
              <w:right w:val="single" w:sz="4" w:space="0" w:color="92D050"/>
            </w:tcBorders>
            <w:shd w:val="clear" w:color="auto" w:fill="92D050"/>
            <w:vAlign w:val="center"/>
          </w:tcPr>
          <w:p w:rsidR="00117EAF" w:rsidRPr="00770DF6" w:rsidRDefault="00117EAF" w:rsidP="00117EAF">
            <w:pPr>
              <w:tabs>
                <w:tab w:val="left" w:pos="709"/>
              </w:tabs>
              <w:spacing w:after="0" w:line="240" w:lineRule="auto"/>
              <w:ind w:left="-567" w:firstLine="567"/>
              <w:rPr>
                <w:rFonts w:eastAsia="Calibri" w:cs="Arial"/>
                <w:b/>
                <w:color w:val="FFFFFF"/>
                <w:sz w:val="28"/>
                <w:szCs w:val="28"/>
              </w:rPr>
            </w:pPr>
            <w:r>
              <w:rPr>
                <w:rFonts w:eastAsia="Calibri" w:cs="Arial"/>
                <w:b/>
                <w:color w:val="FFFFFF"/>
                <w:sz w:val="28"/>
                <w:szCs w:val="28"/>
              </w:rPr>
              <w:t>PARTIE 1 : R</w:t>
            </w:r>
            <w:r w:rsidRPr="00770DF6">
              <w:rPr>
                <w:rFonts w:eastAsia="Calibri" w:cs="Arial"/>
                <w:b/>
                <w:color w:val="FFFFFF"/>
                <w:sz w:val="28"/>
                <w:szCs w:val="28"/>
              </w:rPr>
              <w:t>EFERENTIEL</w:t>
            </w:r>
          </w:p>
        </w:tc>
      </w:tr>
      <w:tr w:rsidR="00117EAF" w:rsidRPr="00770DF6" w:rsidTr="00117EAF">
        <w:trPr>
          <w:trHeight w:val="293"/>
        </w:trPr>
        <w:tc>
          <w:tcPr>
            <w:tcW w:w="14459" w:type="dxa"/>
            <w:vMerge/>
            <w:tcBorders>
              <w:left w:val="single" w:sz="4" w:space="0" w:color="92D050"/>
              <w:bottom w:val="single" w:sz="4" w:space="0" w:color="92D050"/>
              <w:right w:val="single" w:sz="4" w:space="0" w:color="92D050"/>
            </w:tcBorders>
            <w:shd w:val="clear" w:color="auto" w:fill="92D050"/>
            <w:vAlign w:val="center"/>
          </w:tcPr>
          <w:p w:rsidR="00117EAF" w:rsidRPr="00770DF6" w:rsidRDefault="00117EAF" w:rsidP="00117EAF">
            <w:pPr>
              <w:tabs>
                <w:tab w:val="left" w:pos="709"/>
              </w:tabs>
              <w:spacing w:after="0" w:line="240" w:lineRule="auto"/>
              <w:jc w:val="center"/>
              <w:rPr>
                <w:rFonts w:eastAsia="Calibri" w:cs="Arial"/>
                <w:b/>
                <w:color w:val="FFFFFF"/>
                <w:sz w:val="24"/>
                <w:szCs w:val="36"/>
              </w:rPr>
            </w:pPr>
          </w:p>
        </w:tc>
      </w:tr>
    </w:tbl>
    <w:p w:rsidR="00117EAF" w:rsidRDefault="00117EAF" w:rsidP="00C723EE">
      <w:pPr>
        <w:jc w:val="both"/>
        <w:rPr>
          <w:rFonts w:ascii="Arial" w:hAnsi="Arial" w:cs="Arial"/>
          <w:u w:val="single"/>
        </w:rPr>
      </w:pPr>
    </w:p>
    <w:p w:rsidR="00F95B34" w:rsidRPr="003E205F" w:rsidRDefault="00C32387" w:rsidP="003E205F">
      <w:pPr>
        <w:numPr>
          <w:ilvl w:val="0"/>
          <w:numId w:val="6"/>
        </w:numPr>
        <w:spacing w:before="240" w:after="0" w:line="240" w:lineRule="auto"/>
        <w:ind w:right="278"/>
        <w:jc w:val="both"/>
        <w:rPr>
          <w:rFonts w:ascii="Arial" w:hAnsi="Arial" w:cs="Arial"/>
          <w:color w:val="0000FF"/>
          <w:sz w:val="20"/>
          <w:szCs w:val="20"/>
          <w:u w:val="single"/>
        </w:rPr>
      </w:pPr>
      <w:r w:rsidRPr="00770DF6">
        <w:rPr>
          <w:rFonts w:ascii="Arial" w:hAnsi="Arial" w:cs="Arial"/>
          <w:sz w:val="20"/>
          <w:szCs w:val="20"/>
        </w:rPr>
        <w:t>Code de la santé publique (CSP) articles L.1121</w:t>
      </w:r>
      <w:r w:rsidR="00341481">
        <w:rPr>
          <w:rFonts w:ascii="Arial" w:hAnsi="Arial" w:cs="Arial"/>
          <w:sz w:val="20"/>
          <w:szCs w:val="20"/>
        </w:rPr>
        <w:t>-1 à 16 et notamment L.</w:t>
      </w:r>
      <w:r w:rsidR="008032F8">
        <w:rPr>
          <w:rFonts w:ascii="Arial" w:hAnsi="Arial" w:cs="Arial"/>
          <w:sz w:val="20"/>
          <w:szCs w:val="20"/>
        </w:rPr>
        <w:t>1121</w:t>
      </w:r>
      <w:r w:rsidRPr="00770DF6">
        <w:rPr>
          <w:rFonts w:ascii="Arial" w:hAnsi="Arial" w:cs="Arial"/>
          <w:sz w:val="20"/>
          <w:szCs w:val="20"/>
        </w:rPr>
        <w:t>-13 et R.1121-11 à R.1121-16</w:t>
      </w:r>
      <w:r w:rsidR="00527426">
        <w:rPr>
          <w:rFonts w:ascii="Arial" w:hAnsi="Arial" w:cs="Arial"/>
          <w:sz w:val="20"/>
          <w:szCs w:val="20"/>
        </w:rPr>
        <w:t>.</w:t>
      </w:r>
    </w:p>
    <w:p w:rsidR="00B80C9E" w:rsidRPr="003E205F" w:rsidRDefault="00B80C9E" w:rsidP="00B80C9E">
      <w:pPr>
        <w:numPr>
          <w:ilvl w:val="0"/>
          <w:numId w:val="6"/>
        </w:numPr>
        <w:spacing w:after="0" w:line="240" w:lineRule="auto"/>
        <w:ind w:right="278"/>
        <w:jc w:val="both"/>
        <w:rPr>
          <w:bCs/>
        </w:rPr>
      </w:pPr>
      <w:r w:rsidRPr="00770DF6">
        <w:rPr>
          <w:rFonts w:ascii="Arial" w:hAnsi="Arial" w:cs="Arial"/>
          <w:bCs/>
          <w:sz w:val="20"/>
          <w:szCs w:val="20"/>
        </w:rPr>
        <w:t>Décision du 24 novembre 2006 fixant les règles de bonnes pratiques cliniques pour les recherches biomédicales portant sur des médicaments à usage humain</w:t>
      </w:r>
      <w:r w:rsidR="00527426">
        <w:rPr>
          <w:rFonts w:ascii="Arial" w:hAnsi="Arial" w:cs="Arial"/>
          <w:bCs/>
          <w:sz w:val="20"/>
          <w:szCs w:val="20"/>
        </w:rPr>
        <w:t>.</w:t>
      </w:r>
    </w:p>
    <w:p w:rsidR="00C32387" w:rsidRPr="003E205F" w:rsidRDefault="00C32387" w:rsidP="00C32387">
      <w:pPr>
        <w:numPr>
          <w:ilvl w:val="0"/>
          <w:numId w:val="6"/>
        </w:numPr>
        <w:spacing w:after="0" w:line="240" w:lineRule="auto"/>
        <w:ind w:right="278"/>
        <w:jc w:val="both"/>
        <w:rPr>
          <w:rFonts w:ascii="Arial" w:hAnsi="Arial" w:cs="Arial"/>
          <w:bCs/>
          <w:sz w:val="20"/>
          <w:szCs w:val="20"/>
        </w:rPr>
      </w:pPr>
      <w:r w:rsidRPr="00770DF6">
        <w:rPr>
          <w:rFonts w:ascii="Arial" w:hAnsi="Arial" w:cs="Arial"/>
          <w:bCs/>
          <w:sz w:val="20"/>
          <w:szCs w:val="20"/>
        </w:rPr>
        <w:t>Arrêté du 12 mai 2009 fixant les conditions mentionnées à l'article R. 1121-11 devant figurer dans la demande d'autorisation des lieux de recherches biomédicales prévues à l'article L. 1121-13 du code de la santé publique</w:t>
      </w:r>
      <w:r w:rsidR="00527426">
        <w:rPr>
          <w:rFonts w:ascii="Arial" w:hAnsi="Arial" w:cs="Arial"/>
          <w:bCs/>
          <w:sz w:val="20"/>
          <w:szCs w:val="20"/>
        </w:rPr>
        <w:t>.</w:t>
      </w:r>
    </w:p>
    <w:p w:rsidR="00C32387" w:rsidRPr="003E205F" w:rsidRDefault="00C32387" w:rsidP="003E205F">
      <w:pPr>
        <w:numPr>
          <w:ilvl w:val="0"/>
          <w:numId w:val="6"/>
        </w:numPr>
        <w:spacing w:after="0" w:line="240" w:lineRule="auto"/>
        <w:ind w:right="278"/>
        <w:jc w:val="both"/>
        <w:rPr>
          <w:bCs/>
        </w:rPr>
      </w:pPr>
      <w:r w:rsidRPr="00770DF6">
        <w:rPr>
          <w:rFonts w:ascii="Arial" w:hAnsi="Arial" w:cs="Arial"/>
          <w:bCs/>
          <w:sz w:val="20"/>
          <w:szCs w:val="20"/>
        </w:rPr>
        <w:t>Arrêté du 29 septembre 2010 fixant les conditions d'aménagement, d'équipement, d'entretien et de fonctionnement ainsi que les qualifications nécessaires du personnel intervenant dans les lieux de recherches biomédicales devant faire l'objet d'une autorisation selon l'article L. 1121-13 du code de la santé publique (modifié mai 2011)</w:t>
      </w:r>
      <w:r w:rsidR="00527426">
        <w:rPr>
          <w:rFonts w:ascii="Arial" w:hAnsi="Arial" w:cs="Arial"/>
          <w:bCs/>
          <w:sz w:val="20"/>
          <w:szCs w:val="20"/>
        </w:rPr>
        <w:t>.</w:t>
      </w:r>
    </w:p>
    <w:p w:rsidR="00C32387" w:rsidRPr="00527426" w:rsidRDefault="00C32387" w:rsidP="003E205F">
      <w:pPr>
        <w:numPr>
          <w:ilvl w:val="0"/>
          <w:numId w:val="6"/>
        </w:numPr>
        <w:spacing w:after="0" w:line="240" w:lineRule="auto"/>
        <w:ind w:right="278"/>
        <w:jc w:val="both"/>
        <w:rPr>
          <w:bCs/>
        </w:rPr>
      </w:pPr>
      <w:r w:rsidRPr="00770DF6">
        <w:rPr>
          <w:rFonts w:ascii="Arial" w:hAnsi="Arial" w:cs="Arial"/>
          <w:bCs/>
          <w:sz w:val="20"/>
          <w:szCs w:val="20"/>
        </w:rPr>
        <w:t>Arrêté du 22 septembre 2011 relatif au contenu et aux modalités de présentation d’un protocole de recherche biomédicale portant sur un médicament à usage humain</w:t>
      </w:r>
      <w:r w:rsidR="00527426">
        <w:rPr>
          <w:rFonts w:ascii="Arial" w:hAnsi="Arial" w:cs="Arial"/>
          <w:bCs/>
          <w:sz w:val="20"/>
          <w:szCs w:val="20"/>
        </w:rPr>
        <w:t>.</w:t>
      </w:r>
    </w:p>
    <w:p w:rsidR="00527426" w:rsidRPr="00B80C9E" w:rsidRDefault="00527426" w:rsidP="003E205F">
      <w:pPr>
        <w:numPr>
          <w:ilvl w:val="0"/>
          <w:numId w:val="6"/>
        </w:numPr>
        <w:spacing w:after="0" w:line="240" w:lineRule="auto"/>
        <w:ind w:right="278"/>
        <w:jc w:val="both"/>
        <w:rPr>
          <w:bCs/>
        </w:rPr>
      </w:pPr>
      <w:r>
        <w:rPr>
          <w:rFonts w:ascii="Arial" w:hAnsi="Arial" w:cs="Arial"/>
          <w:bCs/>
          <w:sz w:val="20"/>
          <w:szCs w:val="20"/>
        </w:rPr>
        <w:t>Circulaire n° DGS/PP1/2016/61 du 1</w:t>
      </w:r>
      <w:r w:rsidRPr="00527426">
        <w:rPr>
          <w:rFonts w:ascii="Arial" w:hAnsi="Arial" w:cs="Arial"/>
          <w:bCs/>
          <w:sz w:val="20"/>
          <w:szCs w:val="20"/>
          <w:vertAlign w:val="superscript"/>
        </w:rPr>
        <w:t>er</w:t>
      </w:r>
      <w:r>
        <w:rPr>
          <w:rFonts w:ascii="Arial" w:hAnsi="Arial" w:cs="Arial"/>
          <w:bCs/>
          <w:sz w:val="20"/>
          <w:szCs w:val="20"/>
        </w:rPr>
        <w:t xml:space="preserve"> mars 2016 relative aux déclarations des faits nouveaux et des évènements indésirables graves survenant au cours des essais cliniques.</w:t>
      </w:r>
    </w:p>
    <w:p w:rsidR="00B80C9E" w:rsidRPr="00B80C9E" w:rsidRDefault="00B80C9E" w:rsidP="003E205F">
      <w:pPr>
        <w:numPr>
          <w:ilvl w:val="0"/>
          <w:numId w:val="6"/>
        </w:numPr>
        <w:spacing w:after="0" w:line="240" w:lineRule="auto"/>
        <w:ind w:right="278"/>
        <w:jc w:val="both"/>
        <w:rPr>
          <w:bCs/>
        </w:rPr>
      </w:pPr>
      <w:r>
        <w:rPr>
          <w:rFonts w:ascii="Arial" w:hAnsi="Arial" w:cs="Arial"/>
          <w:bCs/>
          <w:sz w:val="20"/>
          <w:szCs w:val="20"/>
        </w:rPr>
        <w:t>Arrêté du 12 avril 2018 fixant la liste des recherches mentionnées au 2° de l’article L.1121-1 du code de la santé publique.</w:t>
      </w:r>
    </w:p>
    <w:p w:rsidR="00B80C9E" w:rsidRPr="003E205F" w:rsidRDefault="00B80C9E" w:rsidP="00B80C9E">
      <w:pPr>
        <w:numPr>
          <w:ilvl w:val="0"/>
          <w:numId w:val="6"/>
        </w:numPr>
        <w:spacing w:after="0" w:line="240" w:lineRule="auto"/>
        <w:ind w:right="278"/>
        <w:jc w:val="both"/>
        <w:rPr>
          <w:bCs/>
        </w:rPr>
      </w:pPr>
      <w:r>
        <w:rPr>
          <w:rFonts w:ascii="Arial" w:hAnsi="Arial" w:cs="Arial"/>
          <w:bCs/>
          <w:sz w:val="20"/>
          <w:szCs w:val="20"/>
        </w:rPr>
        <w:t>Arrêté du 12 avril 2018 fixant la liste des recherches mentionnées au 3° de l’article L.1121-1 du code de la santé publique.</w:t>
      </w:r>
    </w:p>
    <w:p w:rsidR="00B80C9E" w:rsidRPr="003E205F" w:rsidRDefault="00B80C9E" w:rsidP="00B80C9E">
      <w:pPr>
        <w:spacing w:after="0" w:line="240" w:lineRule="auto"/>
        <w:ind w:left="1776" w:right="278"/>
        <w:jc w:val="both"/>
        <w:rPr>
          <w:bCs/>
        </w:rPr>
      </w:pPr>
    </w:p>
    <w:p w:rsidR="003E205F" w:rsidRDefault="003E205F">
      <w:pPr>
        <w:spacing w:after="0" w:line="240" w:lineRule="auto"/>
        <w:rPr>
          <w:rFonts w:ascii="Arial" w:hAnsi="Arial" w:cs="Arial"/>
          <w:bCs/>
          <w:sz w:val="20"/>
          <w:szCs w:val="20"/>
        </w:rPr>
      </w:pPr>
      <w:r>
        <w:rPr>
          <w:rFonts w:ascii="Arial" w:hAnsi="Arial" w:cs="Arial"/>
          <w:bCs/>
          <w:sz w:val="20"/>
          <w:szCs w:val="20"/>
        </w:rPr>
        <w:br w:type="page"/>
      </w:r>
    </w:p>
    <w:p w:rsidR="003E205F" w:rsidRPr="00770DF6" w:rsidRDefault="003E205F" w:rsidP="003E205F">
      <w:pPr>
        <w:spacing w:after="0" w:line="240" w:lineRule="auto"/>
        <w:ind w:left="420" w:right="278"/>
        <w:jc w:val="both"/>
        <w:rPr>
          <w:bCs/>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4A0" w:firstRow="1" w:lastRow="0" w:firstColumn="1" w:lastColumn="0" w:noHBand="0" w:noVBand="1"/>
      </w:tblPr>
      <w:tblGrid>
        <w:gridCol w:w="14459"/>
      </w:tblGrid>
      <w:tr w:rsidR="004B2626" w:rsidRPr="00770DF6" w:rsidTr="00806B6B">
        <w:trPr>
          <w:trHeight w:val="342"/>
        </w:trPr>
        <w:tc>
          <w:tcPr>
            <w:tcW w:w="14459" w:type="dxa"/>
            <w:vMerge w:val="restart"/>
            <w:tcBorders>
              <w:top w:val="single" w:sz="4" w:space="0" w:color="92D050"/>
              <w:left w:val="single" w:sz="4" w:space="0" w:color="92D050"/>
              <w:right w:val="single" w:sz="4" w:space="0" w:color="92D050"/>
            </w:tcBorders>
            <w:shd w:val="clear" w:color="auto" w:fill="92D050"/>
            <w:vAlign w:val="center"/>
          </w:tcPr>
          <w:p w:rsidR="004B2626" w:rsidRPr="00770DF6" w:rsidRDefault="00710CC0" w:rsidP="00C32387">
            <w:pPr>
              <w:shd w:val="clear" w:color="auto" w:fill="92D050"/>
              <w:tabs>
                <w:tab w:val="left" w:pos="709"/>
              </w:tabs>
              <w:spacing w:after="0" w:line="240" w:lineRule="auto"/>
              <w:rPr>
                <w:rFonts w:eastAsia="Calibri" w:cs="Arial"/>
                <w:b/>
                <w:color w:val="FFFFFF"/>
                <w:sz w:val="28"/>
                <w:szCs w:val="28"/>
              </w:rPr>
            </w:pPr>
            <w:r>
              <w:rPr>
                <w:rFonts w:eastAsia="Calibri" w:cs="Arial"/>
                <w:b/>
                <w:color w:val="FFFFFF"/>
                <w:sz w:val="28"/>
                <w:szCs w:val="28"/>
              </w:rPr>
              <w:t xml:space="preserve">PARTIE </w:t>
            </w:r>
            <w:r w:rsidR="00C32387">
              <w:rPr>
                <w:rFonts w:eastAsia="Calibri" w:cs="Arial"/>
                <w:b/>
                <w:color w:val="FFFFFF"/>
                <w:sz w:val="28"/>
                <w:szCs w:val="28"/>
              </w:rPr>
              <w:t>2</w:t>
            </w:r>
            <w:r>
              <w:rPr>
                <w:rFonts w:eastAsia="Calibri" w:cs="Arial"/>
                <w:b/>
                <w:color w:val="FFFFFF"/>
                <w:sz w:val="28"/>
                <w:szCs w:val="28"/>
              </w:rPr>
              <w:t> :</w:t>
            </w:r>
            <w:r w:rsidR="004B2626">
              <w:rPr>
                <w:rFonts w:eastAsia="Calibri" w:cs="Arial"/>
                <w:b/>
                <w:color w:val="FFFFFF"/>
                <w:sz w:val="28"/>
                <w:szCs w:val="28"/>
              </w:rPr>
              <w:t xml:space="preserve"> </w:t>
            </w:r>
            <w:r w:rsidR="004B2626" w:rsidRPr="004B2626">
              <w:rPr>
                <w:rFonts w:eastAsia="Calibri" w:cs="Arial"/>
                <w:b/>
                <w:color w:val="FFFFFF"/>
                <w:sz w:val="28"/>
                <w:szCs w:val="28"/>
              </w:rPr>
              <w:t xml:space="preserve">NATURE DES RECHERCHES ENVISAGEES, DES PRODUITS et DES PERSONNES </w:t>
            </w:r>
          </w:p>
        </w:tc>
      </w:tr>
      <w:tr w:rsidR="004B2626" w:rsidRPr="00770DF6" w:rsidTr="00806B6B">
        <w:trPr>
          <w:trHeight w:val="293"/>
        </w:trPr>
        <w:tc>
          <w:tcPr>
            <w:tcW w:w="14459" w:type="dxa"/>
            <w:vMerge/>
            <w:tcBorders>
              <w:left w:val="single" w:sz="4" w:space="0" w:color="92D050"/>
              <w:bottom w:val="single" w:sz="4" w:space="0" w:color="92D050"/>
              <w:right w:val="single" w:sz="4" w:space="0" w:color="92D050"/>
            </w:tcBorders>
            <w:shd w:val="clear" w:color="auto" w:fill="92D050"/>
            <w:vAlign w:val="center"/>
          </w:tcPr>
          <w:p w:rsidR="004B2626" w:rsidRPr="00770DF6" w:rsidRDefault="004B2626" w:rsidP="00C32387">
            <w:pPr>
              <w:tabs>
                <w:tab w:val="left" w:pos="709"/>
              </w:tabs>
              <w:spacing w:after="0" w:line="240" w:lineRule="auto"/>
              <w:jc w:val="center"/>
              <w:rPr>
                <w:rFonts w:eastAsia="Calibri" w:cs="Arial"/>
                <w:b/>
                <w:color w:val="FFFFFF"/>
                <w:sz w:val="24"/>
                <w:szCs w:val="36"/>
              </w:rPr>
            </w:pPr>
          </w:p>
        </w:tc>
      </w:tr>
    </w:tbl>
    <w:p w:rsidR="00C32387" w:rsidRDefault="00C32387" w:rsidP="004B2626">
      <w:pPr>
        <w:spacing w:after="0" w:line="240" w:lineRule="auto"/>
        <w:rPr>
          <w:rFonts w:ascii="Arial Narrow" w:hAnsi="Arial Narrow" w:cs="Arial"/>
          <w:spacing w:val="-3"/>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9"/>
        <w:gridCol w:w="941"/>
        <w:gridCol w:w="1015"/>
      </w:tblGrid>
      <w:tr w:rsidR="008273E3" w:rsidRPr="00770DF6" w:rsidTr="00CB7AAC">
        <w:trPr>
          <w:trHeight w:val="340"/>
        </w:trPr>
        <w:tc>
          <w:tcPr>
            <w:tcW w:w="11589"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273E3" w:rsidRPr="00770DF6" w:rsidRDefault="008273E3" w:rsidP="008273E3">
            <w:pPr>
              <w:spacing w:after="0" w:line="240" w:lineRule="auto"/>
              <w:jc w:val="both"/>
              <w:rPr>
                <w:rFonts w:ascii="Arial" w:hAnsi="Arial" w:cs="Arial"/>
                <w:b/>
                <w:color w:val="000000"/>
                <w:sz w:val="24"/>
                <w:szCs w:val="24"/>
              </w:rPr>
            </w:pPr>
            <w:r>
              <w:rPr>
                <w:b/>
                <w:color w:val="FFFFFF"/>
                <w:sz w:val="24"/>
                <w:szCs w:val="24"/>
              </w:rPr>
              <w:t>-</w:t>
            </w:r>
            <w:r w:rsidRPr="00770DF6">
              <w:rPr>
                <w:b/>
                <w:color w:val="FFFFFF"/>
                <w:sz w:val="24"/>
                <w:szCs w:val="24"/>
              </w:rPr>
              <w:t>2</w:t>
            </w:r>
            <w:r>
              <w:rPr>
                <w:b/>
                <w:color w:val="FFFFFF"/>
                <w:sz w:val="24"/>
                <w:szCs w:val="24"/>
              </w:rPr>
              <w:t xml:space="preserve">.1 </w:t>
            </w:r>
            <w:r w:rsidRPr="00770DF6">
              <w:rPr>
                <w:b/>
                <w:color w:val="FFFFFF"/>
                <w:sz w:val="24"/>
                <w:szCs w:val="24"/>
              </w:rPr>
              <w:t>- Nature des recherches envisagées</w:t>
            </w:r>
          </w:p>
        </w:tc>
        <w:tc>
          <w:tcPr>
            <w:tcW w:w="941"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jc w:val="center"/>
              <w:rPr>
                <w:rFonts w:ascii="Arial" w:hAnsi="Arial" w:cs="Arial"/>
                <w:b/>
                <w:color w:val="000000"/>
                <w:sz w:val="20"/>
                <w:szCs w:val="20"/>
              </w:rPr>
            </w:pPr>
            <w:r w:rsidRPr="00770DF6">
              <w:rPr>
                <w:rFonts w:ascii="Arial" w:hAnsi="Arial" w:cs="Arial"/>
                <w:b/>
                <w:color w:val="000000"/>
                <w:sz w:val="20"/>
                <w:szCs w:val="20"/>
              </w:rPr>
              <w:t>oui</w:t>
            </w:r>
          </w:p>
        </w:tc>
        <w:tc>
          <w:tcPr>
            <w:tcW w:w="1015"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jc w:val="center"/>
              <w:rPr>
                <w:rFonts w:ascii="Arial" w:hAnsi="Arial" w:cs="Arial"/>
                <w:b/>
                <w:color w:val="000000"/>
                <w:sz w:val="20"/>
                <w:szCs w:val="20"/>
              </w:rPr>
            </w:pPr>
            <w:r w:rsidRPr="00770DF6">
              <w:rPr>
                <w:rFonts w:ascii="Arial" w:hAnsi="Arial" w:cs="Arial"/>
                <w:b/>
                <w:color w:val="000000"/>
                <w:sz w:val="20"/>
                <w:szCs w:val="20"/>
              </w:rPr>
              <w:t>non</w:t>
            </w:r>
          </w:p>
        </w:tc>
      </w:tr>
      <w:tr w:rsidR="008273E3" w:rsidRPr="00770DF6" w:rsidTr="005A0179">
        <w:trPr>
          <w:trHeight w:val="283"/>
        </w:trPr>
        <w:tc>
          <w:tcPr>
            <w:tcW w:w="11589"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rPr>
                <w:rFonts w:ascii="Arial" w:hAnsi="Arial" w:cs="Arial"/>
                <w:b/>
                <w:color w:val="000000"/>
                <w:sz w:val="20"/>
                <w:szCs w:val="20"/>
              </w:rPr>
            </w:pPr>
            <w:r w:rsidRPr="00770DF6">
              <w:rPr>
                <w:spacing w:val="-3"/>
                <w:sz w:val="20"/>
                <w:szCs w:val="20"/>
              </w:rPr>
              <w:t>Physiologie</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5A0179">
        <w:trPr>
          <w:trHeight w:val="283"/>
        </w:trPr>
        <w:tc>
          <w:tcPr>
            <w:tcW w:w="11589"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rPr>
                <w:rFonts w:ascii="Arial" w:hAnsi="Arial" w:cs="Arial"/>
                <w:b/>
                <w:color w:val="000000"/>
                <w:sz w:val="20"/>
                <w:szCs w:val="20"/>
              </w:rPr>
            </w:pPr>
            <w:r w:rsidRPr="00770DF6">
              <w:rPr>
                <w:spacing w:val="-3"/>
                <w:sz w:val="20"/>
                <w:szCs w:val="20"/>
              </w:rPr>
              <w:t>Physiopathologie</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5A0179">
        <w:trPr>
          <w:trHeight w:val="283"/>
        </w:trPr>
        <w:tc>
          <w:tcPr>
            <w:tcW w:w="11589"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rPr>
                <w:rFonts w:ascii="Arial" w:hAnsi="Arial" w:cs="Arial"/>
                <w:b/>
                <w:color w:val="000000"/>
                <w:sz w:val="20"/>
                <w:szCs w:val="20"/>
              </w:rPr>
            </w:pPr>
            <w:r w:rsidRPr="00770DF6">
              <w:rPr>
                <w:spacing w:val="-3"/>
                <w:sz w:val="20"/>
                <w:szCs w:val="20"/>
              </w:rPr>
              <w:t>Génétique</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5A0179">
        <w:trPr>
          <w:trHeight w:val="283"/>
        </w:trPr>
        <w:tc>
          <w:tcPr>
            <w:tcW w:w="11589"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rPr>
                <w:rFonts w:ascii="Arial" w:hAnsi="Arial" w:cs="Arial"/>
                <w:sz w:val="20"/>
                <w:szCs w:val="20"/>
              </w:rPr>
            </w:pPr>
            <w:r w:rsidRPr="00770DF6">
              <w:rPr>
                <w:spacing w:val="-3"/>
                <w:sz w:val="20"/>
                <w:szCs w:val="20"/>
              </w:rPr>
              <w:t>Épidémiologie</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5A0179">
        <w:trPr>
          <w:trHeight w:val="283"/>
        </w:trPr>
        <w:tc>
          <w:tcPr>
            <w:tcW w:w="11589"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rPr>
                <w:rFonts w:ascii="Arial" w:hAnsi="Arial" w:cs="Arial"/>
                <w:spacing w:val="-3"/>
                <w:sz w:val="20"/>
                <w:szCs w:val="20"/>
              </w:rPr>
            </w:pPr>
            <w:r w:rsidRPr="00770DF6">
              <w:rPr>
                <w:spacing w:val="-3"/>
                <w:sz w:val="20"/>
                <w:szCs w:val="20"/>
              </w:rPr>
              <w:t>Sciences du comportement</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5A0179">
        <w:trPr>
          <w:trHeight w:val="283"/>
        </w:trPr>
        <w:tc>
          <w:tcPr>
            <w:tcW w:w="11589"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rPr>
                <w:rFonts w:ascii="Arial" w:hAnsi="Arial" w:cs="Arial"/>
                <w:spacing w:val="-3"/>
                <w:sz w:val="20"/>
                <w:szCs w:val="20"/>
              </w:rPr>
            </w:pPr>
            <w:r w:rsidRPr="00770DF6">
              <w:rPr>
                <w:spacing w:val="-3"/>
                <w:sz w:val="20"/>
                <w:szCs w:val="20"/>
              </w:rPr>
              <w:t>Nutrition</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bl>
    <w:p w:rsidR="00DD7AC7" w:rsidRPr="00770DF6" w:rsidRDefault="00DD7AC7" w:rsidP="005A0179">
      <w:pPr>
        <w:tabs>
          <w:tab w:val="left" w:pos="-720"/>
          <w:tab w:val="left" w:pos="0"/>
          <w:tab w:val="left" w:pos="720"/>
        </w:tabs>
        <w:suppressAutoHyphens/>
        <w:spacing w:after="0"/>
        <w:jc w:val="both"/>
        <w:rPr>
          <w:b/>
          <w:spacing w:val="-3"/>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9"/>
        <w:gridCol w:w="941"/>
        <w:gridCol w:w="1015"/>
      </w:tblGrid>
      <w:tr w:rsidR="008273E3" w:rsidRPr="00770DF6" w:rsidTr="00CB7AAC">
        <w:trPr>
          <w:trHeight w:val="283"/>
        </w:trPr>
        <w:tc>
          <w:tcPr>
            <w:tcW w:w="11589"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273E3" w:rsidRPr="00770DF6" w:rsidRDefault="008273E3" w:rsidP="008273E3">
            <w:pPr>
              <w:spacing w:after="0" w:line="240" w:lineRule="auto"/>
              <w:jc w:val="both"/>
              <w:rPr>
                <w:rFonts w:ascii="Arial" w:hAnsi="Arial" w:cs="Arial"/>
                <w:b/>
                <w:color w:val="000000"/>
                <w:sz w:val="24"/>
                <w:szCs w:val="24"/>
              </w:rPr>
            </w:pPr>
            <w:r w:rsidRPr="00770DF6">
              <w:rPr>
                <w:b/>
                <w:color w:val="FFFFFF"/>
                <w:sz w:val="24"/>
                <w:szCs w:val="24"/>
              </w:rPr>
              <w:t>-</w:t>
            </w:r>
            <w:r>
              <w:rPr>
                <w:b/>
                <w:color w:val="FFFFFF"/>
                <w:sz w:val="24"/>
                <w:szCs w:val="24"/>
              </w:rPr>
              <w:t xml:space="preserve">2.2 </w:t>
            </w:r>
            <w:r w:rsidRPr="00770DF6">
              <w:rPr>
                <w:b/>
                <w:color w:val="FFFFFF"/>
                <w:sz w:val="24"/>
                <w:szCs w:val="24"/>
              </w:rPr>
              <w:t>- Type des recherches envisagées sur le médicament</w:t>
            </w:r>
          </w:p>
        </w:tc>
        <w:tc>
          <w:tcPr>
            <w:tcW w:w="941"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jc w:val="center"/>
              <w:rPr>
                <w:rFonts w:ascii="Arial" w:hAnsi="Arial" w:cs="Arial"/>
                <w:b/>
                <w:color w:val="000000"/>
                <w:sz w:val="20"/>
                <w:szCs w:val="20"/>
              </w:rPr>
            </w:pPr>
            <w:r w:rsidRPr="00770DF6">
              <w:rPr>
                <w:rFonts w:ascii="Arial" w:hAnsi="Arial" w:cs="Arial"/>
                <w:b/>
                <w:color w:val="000000"/>
                <w:sz w:val="20"/>
                <w:szCs w:val="20"/>
              </w:rPr>
              <w:t>oui</w:t>
            </w:r>
          </w:p>
        </w:tc>
        <w:tc>
          <w:tcPr>
            <w:tcW w:w="1015"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jc w:val="center"/>
              <w:rPr>
                <w:rFonts w:ascii="Arial" w:hAnsi="Arial" w:cs="Arial"/>
                <w:b/>
                <w:color w:val="000000"/>
                <w:sz w:val="20"/>
                <w:szCs w:val="20"/>
              </w:rPr>
            </w:pPr>
            <w:r w:rsidRPr="00770DF6">
              <w:rPr>
                <w:rFonts w:ascii="Arial" w:hAnsi="Arial" w:cs="Arial"/>
                <w:b/>
                <w:color w:val="000000"/>
                <w:sz w:val="20"/>
                <w:szCs w:val="20"/>
              </w:rPr>
              <w:t>non</w:t>
            </w:r>
          </w:p>
        </w:tc>
      </w:tr>
      <w:tr w:rsidR="008273E3" w:rsidRPr="00770DF6" w:rsidTr="00CB7AAC">
        <w:trPr>
          <w:trHeight w:val="283"/>
        </w:trPr>
        <w:tc>
          <w:tcPr>
            <w:tcW w:w="11589"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rPr>
                <w:rFonts w:ascii="Arial" w:hAnsi="Arial" w:cs="Arial"/>
                <w:b/>
                <w:color w:val="000000"/>
                <w:sz w:val="20"/>
                <w:szCs w:val="20"/>
              </w:rPr>
            </w:pPr>
            <w:r w:rsidRPr="00770DF6">
              <w:rPr>
                <w:spacing w:val="-3"/>
                <w:sz w:val="20"/>
                <w:szCs w:val="20"/>
              </w:rPr>
              <w:t xml:space="preserve">Essais de phase 1 : utilisation de principes actifs nouveaux administrés pour la première fois </w:t>
            </w:r>
            <w:r w:rsidR="005E213C">
              <w:rPr>
                <w:spacing w:val="-3"/>
                <w:sz w:val="20"/>
                <w:szCs w:val="20"/>
              </w:rPr>
              <w:t xml:space="preserve">dans la pathologie et éventuellement pour la première fois </w:t>
            </w:r>
            <w:r w:rsidRPr="00770DF6">
              <w:rPr>
                <w:spacing w:val="-3"/>
                <w:sz w:val="20"/>
                <w:szCs w:val="20"/>
              </w:rPr>
              <w:t>à l’homme.</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83"/>
        </w:trPr>
        <w:tc>
          <w:tcPr>
            <w:tcW w:w="11589"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rPr>
                <w:rFonts w:ascii="Arial" w:hAnsi="Arial" w:cs="Arial"/>
                <w:b/>
                <w:color w:val="000000"/>
                <w:sz w:val="20"/>
                <w:szCs w:val="20"/>
              </w:rPr>
            </w:pPr>
            <w:r w:rsidRPr="00770DF6">
              <w:rPr>
                <w:spacing w:val="-3"/>
                <w:sz w:val="20"/>
                <w:szCs w:val="20"/>
              </w:rPr>
              <w:t>Essais de phase 2 (dose déterminée) : essais de toxicité, efficacité.</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83"/>
        </w:trPr>
        <w:tc>
          <w:tcPr>
            <w:tcW w:w="11589"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rPr>
                <w:rFonts w:ascii="Arial" w:hAnsi="Arial" w:cs="Arial"/>
                <w:b/>
                <w:color w:val="000000"/>
                <w:sz w:val="20"/>
                <w:szCs w:val="20"/>
              </w:rPr>
            </w:pPr>
            <w:r w:rsidRPr="00770DF6">
              <w:rPr>
                <w:spacing w:val="-3"/>
                <w:sz w:val="20"/>
                <w:szCs w:val="20"/>
              </w:rPr>
              <w:t>Essais de phase 3 : comparaison d’une stratégie A/B, développement de nouvelles indications thérapeutiques.</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bl>
    <w:p w:rsidR="00DD7AC7" w:rsidRDefault="00DD7AC7" w:rsidP="005A0179">
      <w:pPr>
        <w:spacing w:after="0"/>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7"/>
        <w:gridCol w:w="892"/>
        <w:gridCol w:w="966"/>
      </w:tblGrid>
      <w:tr w:rsidR="008273E3" w:rsidRPr="00770DF6" w:rsidTr="00CB7AAC">
        <w:tc>
          <w:tcPr>
            <w:tcW w:w="11687"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273E3" w:rsidRPr="00770DF6" w:rsidRDefault="008273E3" w:rsidP="008273E3">
            <w:pPr>
              <w:spacing w:after="0" w:line="240" w:lineRule="auto"/>
              <w:jc w:val="both"/>
              <w:rPr>
                <w:rFonts w:ascii="Arial" w:hAnsi="Arial" w:cs="Arial"/>
                <w:b/>
                <w:color w:val="FFFFFF"/>
                <w:sz w:val="24"/>
                <w:szCs w:val="24"/>
              </w:rPr>
            </w:pPr>
            <w:r w:rsidRPr="00770DF6">
              <w:rPr>
                <w:b/>
                <w:color w:val="FFFFFF"/>
                <w:sz w:val="24"/>
                <w:szCs w:val="24"/>
              </w:rPr>
              <w:t>-</w:t>
            </w:r>
            <w:r>
              <w:rPr>
                <w:b/>
                <w:color w:val="FFFFFF"/>
                <w:sz w:val="24"/>
                <w:szCs w:val="24"/>
              </w:rPr>
              <w:t xml:space="preserve">2.3 </w:t>
            </w:r>
            <w:r w:rsidRPr="00770DF6">
              <w:rPr>
                <w:b/>
                <w:color w:val="FFFFFF"/>
                <w:sz w:val="24"/>
                <w:szCs w:val="24"/>
              </w:rPr>
              <w:t xml:space="preserve">- Produits de santé </w:t>
            </w:r>
            <w:r w:rsidRPr="00770DF6">
              <w:rPr>
                <w:color w:val="FFFFFF"/>
                <w:sz w:val="24"/>
                <w:szCs w:val="24"/>
              </w:rPr>
              <w:t>(au sens de l</w:t>
            </w:r>
            <w:r w:rsidRPr="00770DF6">
              <w:rPr>
                <w:color w:val="FFFFFF"/>
                <w:spacing w:val="-3"/>
                <w:sz w:val="24"/>
                <w:szCs w:val="24"/>
              </w:rPr>
              <w:t>’article L.5311-1 du CSP)</w:t>
            </w:r>
            <w:r w:rsidRPr="00770DF6">
              <w:rPr>
                <w:b/>
                <w:color w:val="FFFFFF"/>
                <w:sz w:val="24"/>
                <w:szCs w:val="24"/>
              </w:rPr>
              <w:t xml:space="preserve"> sur lesquels portent les recherches</w:t>
            </w:r>
          </w:p>
        </w:tc>
        <w:tc>
          <w:tcPr>
            <w:tcW w:w="892"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jc w:val="center"/>
              <w:rPr>
                <w:rFonts w:ascii="Arial" w:hAnsi="Arial" w:cs="Arial"/>
                <w:b/>
                <w:color w:val="000000"/>
                <w:sz w:val="20"/>
                <w:szCs w:val="20"/>
              </w:rPr>
            </w:pPr>
            <w:r w:rsidRPr="00770DF6">
              <w:rPr>
                <w:rFonts w:ascii="Arial" w:hAnsi="Arial" w:cs="Arial"/>
                <w:b/>
                <w:color w:val="000000"/>
                <w:sz w:val="20"/>
                <w:szCs w:val="20"/>
              </w:rPr>
              <w:t>oui</w:t>
            </w:r>
          </w:p>
        </w:tc>
        <w:tc>
          <w:tcPr>
            <w:tcW w:w="966"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jc w:val="center"/>
              <w:rPr>
                <w:rFonts w:ascii="Arial" w:hAnsi="Arial" w:cs="Arial"/>
                <w:b/>
                <w:color w:val="000000"/>
                <w:sz w:val="20"/>
                <w:szCs w:val="20"/>
              </w:rPr>
            </w:pPr>
            <w:r w:rsidRPr="00770DF6">
              <w:rPr>
                <w:rFonts w:ascii="Arial" w:hAnsi="Arial" w:cs="Arial"/>
                <w:b/>
                <w:color w:val="000000"/>
                <w:sz w:val="20"/>
                <w:szCs w:val="20"/>
              </w:rPr>
              <w:t>non</w:t>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rPr>
                <w:rFonts w:ascii="Arial" w:hAnsi="Arial" w:cs="Arial"/>
                <w:b/>
                <w:color w:val="000000"/>
                <w:sz w:val="20"/>
                <w:szCs w:val="20"/>
              </w:rPr>
            </w:pPr>
            <w:r w:rsidRPr="00770DF6">
              <w:rPr>
                <w:sz w:val="20"/>
                <w:szCs w:val="20"/>
              </w:rPr>
              <w:t>Médicaments, y compris insecticides, acaricides et antiparasitaires à usage humain, préparations magistrales, hospitalières et officinales, substances stupéfiantes, psychotropes ou autres substances vénéneuses utilisées en médecine, huiles essentielles et plantes médicinales, matières premières à usage pharmaceutique</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tabs>
                <w:tab w:val="left" w:pos="-720"/>
              </w:tabs>
              <w:suppressAutoHyphens/>
              <w:spacing w:after="0" w:line="240" w:lineRule="auto"/>
              <w:jc w:val="both"/>
              <w:rPr>
                <w:rFonts w:ascii="Arial" w:hAnsi="Arial" w:cs="Arial"/>
                <w:spacing w:val="-3"/>
                <w:sz w:val="20"/>
                <w:szCs w:val="20"/>
              </w:rPr>
            </w:pPr>
            <w:r w:rsidRPr="00770DF6">
              <w:rPr>
                <w:spacing w:val="-2"/>
                <w:sz w:val="20"/>
                <w:szCs w:val="20"/>
              </w:rPr>
              <w:t>Produits contraceptifs et contragestifs</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tabs>
                <w:tab w:val="left" w:pos="-720"/>
              </w:tabs>
              <w:suppressAutoHyphens/>
              <w:spacing w:after="0" w:line="240" w:lineRule="auto"/>
              <w:jc w:val="both"/>
              <w:rPr>
                <w:rFonts w:ascii="Arial" w:hAnsi="Arial" w:cs="Arial"/>
                <w:spacing w:val="-3"/>
                <w:sz w:val="20"/>
                <w:szCs w:val="20"/>
              </w:rPr>
            </w:pPr>
            <w:r w:rsidRPr="00770DF6">
              <w:rPr>
                <w:spacing w:val="-2"/>
                <w:sz w:val="20"/>
                <w:szCs w:val="20"/>
              </w:rPr>
              <w:t>Biomatériaux et dispositifs médicaux</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tabs>
                <w:tab w:val="left" w:pos="-720"/>
              </w:tabs>
              <w:suppressAutoHyphens/>
              <w:spacing w:after="0" w:line="240" w:lineRule="auto"/>
              <w:jc w:val="both"/>
              <w:rPr>
                <w:rFonts w:ascii="Arial" w:hAnsi="Arial" w:cs="Arial"/>
                <w:spacing w:val="-3"/>
                <w:sz w:val="20"/>
                <w:szCs w:val="20"/>
              </w:rPr>
            </w:pPr>
            <w:r w:rsidRPr="00770DF6">
              <w:rPr>
                <w:spacing w:val="-2"/>
                <w:sz w:val="20"/>
                <w:szCs w:val="20"/>
              </w:rPr>
              <w:t xml:space="preserve">Dispositifs médicaux de diagnostic </w:t>
            </w:r>
            <w:r w:rsidRPr="00770DF6">
              <w:rPr>
                <w:i/>
                <w:spacing w:val="-2"/>
                <w:sz w:val="20"/>
                <w:szCs w:val="20"/>
              </w:rPr>
              <w:t>in vitro</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tabs>
                <w:tab w:val="left" w:pos="-720"/>
              </w:tabs>
              <w:suppressAutoHyphens/>
              <w:spacing w:after="0" w:line="240" w:lineRule="auto"/>
              <w:jc w:val="both"/>
              <w:rPr>
                <w:rFonts w:ascii="Arial" w:hAnsi="Arial" w:cs="Arial"/>
                <w:spacing w:val="-3"/>
                <w:sz w:val="20"/>
                <w:szCs w:val="20"/>
              </w:rPr>
            </w:pPr>
            <w:r w:rsidRPr="00770DF6">
              <w:rPr>
                <w:spacing w:val="-2"/>
                <w:sz w:val="20"/>
                <w:szCs w:val="20"/>
              </w:rPr>
              <w:t>Produits sanguins labiles</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tabs>
                <w:tab w:val="left" w:pos="-720"/>
              </w:tabs>
              <w:suppressAutoHyphens/>
              <w:spacing w:after="0" w:line="240" w:lineRule="auto"/>
              <w:jc w:val="both"/>
              <w:rPr>
                <w:rFonts w:ascii="Arial" w:hAnsi="Arial" w:cs="Arial"/>
                <w:spacing w:val="-3"/>
                <w:sz w:val="20"/>
                <w:szCs w:val="20"/>
              </w:rPr>
            </w:pPr>
            <w:r w:rsidRPr="00770DF6">
              <w:rPr>
                <w:spacing w:val="-2"/>
                <w:sz w:val="20"/>
                <w:szCs w:val="20"/>
              </w:rPr>
              <w:t>Organes, tissus, cellules et produits d'origine humaine ou animale, y compris lorsqu'ils sont prélevés à l'occasion d'une intervention chirurgicale</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tabs>
                <w:tab w:val="left" w:pos="-720"/>
              </w:tabs>
              <w:suppressAutoHyphens/>
              <w:spacing w:after="0" w:line="240" w:lineRule="auto"/>
              <w:jc w:val="both"/>
              <w:rPr>
                <w:rFonts w:ascii="Arial" w:hAnsi="Arial" w:cs="Arial"/>
                <w:spacing w:val="-2"/>
                <w:sz w:val="20"/>
                <w:szCs w:val="20"/>
              </w:rPr>
            </w:pPr>
            <w:r w:rsidRPr="00770DF6">
              <w:rPr>
                <w:sz w:val="20"/>
                <w:szCs w:val="20"/>
              </w:rPr>
              <w:t>Produits cellulaires à finalité thérapeutique </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tabs>
                <w:tab w:val="left" w:pos="-720"/>
              </w:tabs>
              <w:suppressAutoHyphens/>
              <w:spacing w:after="0" w:line="240" w:lineRule="auto"/>
              <w:jc w:val="both"/>
              <w:rPr>
                <w:rFonts w:ascii="Arial" w:hAnsi="Arial" w:cs="Arial"/>
                <w:spacing w:val="-2"/>
                <w:sz w:val="20"/>
                <w:szCs w:val="20"/>
              </w:rPr>
            </w:pPr>
            <w:r w:rsidRPr="00770DF6">
              <w:rPr>
                <w:sz w:val="20"/>
                <w:szCs w:val="20"/>
              </w:rPr>
              <w:t xml:space="preserve">Lait maternel collecté, qualifié, préparé et conservé par les lactariums </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tabs>
                <w:tab w:val="left" w:pos="-720"/>
              </w:tabs>
              <w:suppressAutoHyphens/>
              <w:spacing w:after="0" w:line="240" w:lineRule="auto"/>
              <w:jc w:val="both"/>
              <w:rPr>
                <w:rFonts w:ascii="Arial" w:hAnsi="Arial" w:cs="Arial"/>
                <w:spacing w:val="-3"/>
                <w:sz w:val="20"/>
                <w:szCs w:val="20"/>
              </w:rPr>
            </w:pPr>
            <w:r w:rsidRPr="00770DF6">
              <w:rPr>
                <w:spacing w:val="-2"/>
                <w:sz w:val="20"/>
                <w:szCs w:val="20"/>
              </w:rPr>
              <w:t>Produits destinés à l'entretien ou à l'application des lentilles de contact</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tabs>
                <w:tab w:val="left" w:pos="-720"/>
              </w:tabs>
              <w:suppressAutoHyphens/>
              <w:spacing w:after="0" w:line="240" w:lineRule="auto"/>
              <w:jc w:val="both"/>
              <w:rPr>
                <w:rFonts w:ascii="Arial" w:hAnsi="Arial" w:cs="Arial"/>
                <w:spacing w:val="-2"/>
                <w:sz w:val="20"/>
                <w:szCs w:val="20"/>
              </w:rPr>
            </w:pPr>
            <w:r w:rsidRPr="00770DF6">
              <w:rPr>
                <w:sz w:val="20"/>
                <w:szCs w:val="20"/>
              </w:rPr>
              <w:t>Procédés et appareils destinés à la désinfection des locaux et des véhicules dans les cas prévus à l’article L 3114-1</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tabs>
                <w:tab w:val="left" w:pos="-720"/>
              </w:tabs>
              <w:suppressAutoHyphens/>
              <w:spacing w:after="0" w:line="240" w:lineRule="auto"/>
              <w:jc w:val="both"/>
              <w:rPr>
                <w:rFonts w:ascii="Arial" w:hAnsi="Arial" w:cs="Arial"/>
                <w:spacing w:val="-2"/>
                <w:sz w:val="20"/>
                <w:szCs w:val="20"/>
              </w:rPr>
            </w:pPr>
            <w:r w:rsidRPr="00770DF6">
              <w:rPr>
                <w:sz w:val="20"/>
                <w:szCs w:val="20"/>
              </w:rPr>
              <w:t>Produits thérapeutiques annexes</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tabs>
                <w:tab w:val="left" w:pos="-720"/>
              </w:tabs>
              <w:suppressAutoHyphens/>
              <w:spacing w:after="0" w:line="240" w:lineRule="auto"/>
              <w:jc w:val="both"/>
              <w:rPr>
                <w:rFonts w:ascii="Arial" w:hAnsi="Arial" w:cs="Arial"/>
                <w:spacing w:val="-2"/>
                <w:sz w:val="20"/>
                <w:szCs w:val="20"/>
              </w:rPr>
            </w:pPr>
            <w:r w:rsidRPr="00770DF6">
              <w:rPr>
                <w:sz w:val="20"/>
                <w:szCs w:val="20"/>
              </w:rPr>
              <w:t>Micro-organismes et toxines mentionnés à l’article L 5139-1</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tabs>
                <w:tab w:val="left" w:pos="-720"/>
              </w:tabs>
              <w:suppressAutoHyphens/>
              <w:spacing w:after="0" w:line="240" w:lineRule="auto"/>
              <w:jc w:val="both"/>
              <w:rPr>
                <w:rFonts w:ascii="Arial" w:hAnsi="Arial" w:cs="Arial"/>
                <w:spacing w:val="-3"/>
                <w:sz w:val="20"/>
                <w:szCs w:val="20"/>
              </w:rPr>
            </w:pPr>
            <w:r w:rsidRPr="00770DF6">
              <w:rPr>
                <w:spacing w:val="-2"/>
                <w:sz w:val="20"/>
                <w:szCs w:val="20"/>
              </w:rPr>
              <w:t>Produits de tatouage</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bl>
    <w:p w:rsidR="00770DF6" w:rsidRPr="00770DF6" w:rsidRDefault="00770DF6" w:rsidP="00CB7AAC">
      <w:pPr>
        <w:autoSpaceDE w:val="0"/>
        <w:autoSpaceDN w:val="0"/>
        <w:adjustRightInd w:val="0"/>
        <w:spacing w:after="0"/>
        <w:jc w:val="both"/>
        <w:rPr>
          <w:bCs/>
          <w:sz w:val="20"/>
          <w:szCs w:val="20"/>
        </w:rPr>
      </w:pPr>
    </w:p>
    <w:p w:rsidR="00770DF6" w:rsidRPr="00770DF6" w:rsidRDefault="00770DF6" w:rsidP="00770DF6">
      <w:pPr>
        <w:autoSpaceDE w:val="0"/>
        <w:autoSpaceDN w:val="0"/>
        <w:adjustRightInd w:val="0"/>
        <w:jc w:val="both"/>
        <w:rPr>
          <w:bCs/>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9"/>
        <w:gridCol w:w="941"/>
        <w:gridCol w:w="1015"/>
      </w:tblGrid>
      <w:tr w:rsidR="008273E3" w:rsidRPr="00770DF6" w:rsidTr="002838C9">
        <w:trPr>
          <w:trHeight w:val="283"/>
        </w:trPr>
        <w:tc>
          <w:tcPr>
            <w:tcW w:w="11589" w:type="dxa"/>
            <w:tcBorders>
              <w:top w:val="single" w:sz="4" w:space="0" w:color="auto"/>
              <w:left w:val="single" w:sz="4" w:space="0" w:color="auto"/>
              <w:bottom w:val="single" w:sz="4" w:space="0" w:color="auto"/>
              <w:right w:val="single" w:sz="4" w:space="0" w:color="auto"/>
            </w:tcBorders>
            <w:shd w:val="clear" w:color="auto" w:fill="0070C0"/>
            <w:vAlign w:val="center"/>
          </w:tcPr>
          <w:p w:rsidR="008273E3" w:rsidRPr="00770DF6" w:rsidRDefault="008273E3" w:rsidP="008273E3">
            <w:pPr>
              <w:autoSpaceDE w:val="0"/>
              <w:autoSpaceDN w:val="0"/>
              <w:adjustRightInd w:val="0"/>
              <w:spacing w:after="0" w:line="240" w:lineRule="auto"/>
              <w:jc w:val="both"/>
              <w:rPr>
                <w:rFonts w:ascii="Arial" w:hAnsi="Arial" w:cs="Arial"/>
                <w:b/>
                <w:bCs/>
                <w:sz w:val="20"/>
                <w:szCs w:val="20"/>
              </w:rPr>
            </w:pPr>
            <w:r w:rsidRPr="00770DF6">
              <w:rPr>
                <w:b/>
                <w:bCs/>
                <w:color w:val="FFFFFF"/>
                <w:sz w:val="20"/>
                <w:szCs w:val="20"/>
              </w:rPr>
              <w:t>-</w:t>
            </w:r>
            <w:r>
              <w:rPr>
                <w:b/>
                <w:color w:val="FFFFFF"/>
                <w:sz w:val="24"/>
                <w:szCs w:val="24"/>
              </w:rPr>
              <w:t>2.4- Personnes concernées </w:t>
            </w:r>
          </w:p>
        </w:tc>
        <w:tc>
          <w:tcPr>
            <w:tcW w:w="941"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jc w:val="center"/>
              <w:rPr>
                <w:rFonts w:ascii="Arial" w:hAnsi="Arial" w:cs="Arial"/>
                <w:b/>
                <w:color w:val="000000"/>
                <w:sz w:val="20"/>
                <w:szCs w:val="20"/>
              </w:rPr>
            </w:pPr>
            <w:r w:rsidRPr="00770DF6">
              <w:rPr>
                <w:rFonts w:ascii="Arial" w:hAnsi="Arial" w:cs="Arial"/>
                <w:b/>
                <w:color w:val="000000"/>
                <w:sz w:val="20"/>
                <w:szCs w:val="20"/>
              </w:rPr>
              <w:t>oui</w:t>
            </w:r>
          </w:p>
        </w:tc>
        <w:tc>
          <w:tcPr>
            <w:tcW w:w="1015"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jc w:val="center"/>
              <w:rPr>
                <w:rFonts w:ascii="Arial" w:hAnsi="Arial" w:cs="Arial"/>
                <w:b/>
                <w:color w:val="000000"/>
                <w:sz w:val="20"/>
                <w:szCs w:val="20"/>
              </w:rPr>
            </w:pPr>
            <w:r w:rsidRPr="00770DF6">
              <w:rPr>
                <w:rFonts w:ascii="Arial" w:hAnsi="Arial" w:cs="Arial"/>
                <w:b/>
                <w:color w:val="000000"/>
                <w:sz w:val="20"/>
                <w:szCs w:val="20"/>
              </w:rPr>
              <w:t>non</w:t>
            </w:r>
          </w:p>
        </w:tc>
      </w:tr>
      <w:tr w:rsidR="008273E3" w:rsidRPr="00770DF6" w:rsidTr="002838C9">
        <w:trPr>
          <w:trHeight w:val="283"/>
        </w:trPr>
        <w:tc>
          <w:tcPr>
            <w:tcW w:w="11589"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widowControl w:val="0"/>
              <w:tabs>
                <w:tab w:val="left" w:pos="-720"/>
              </w:tabs>
              <w:suppressAutoHyphens/>
              <w:overflowPunct w:val="0"/>
              <w:autoSpaceDE w:val="0"/>
              <w:autoSpaceDN w:val="0"/>
              <w:adjustRightInd w:val="0"/>
              <w:spacing w:after="0" w:line="240" w:lineRule="auto"/>
              <w:textAlignment w:val="baseline"/>
              <w:rPr>
                <w:rFonts w:ascii="Arial" w:hAnsi="Arial" w:cs="Arial"/>
                <w:spacing w:val="-3"/>
                <w:sz w:val="20"/>
                <w:szCs w:val="20"/>
              </w:rPr>
            </w:pPr>
            <w:r w:rsidRPr="00770DF6">
              <w:rPr>
                <w:spacing w:val="-3"/>
                <w:sz w:val="20"/>
                <w:szCs w:val="20"/>
              </w:rPr>
              <w:t>Volontaires sains</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2838C9">
        <w:trPr>
          <w:trHeight w:val="283"/>
        </w:trPr>
        <w:tc>
          <w:tcPr>
            <w:tcW w:w="11589"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widowControl w:val="0"/>
              <w:tabs>
                <w:tab w:val="left" w:pos="-720"/>
              </w:tabs>
              <w:suppressAutoHyphens/>
              <w:overflowPunct w:val="0"/>
              <w:autoSpaceDE w:val="0"/>
              <w:autoSpaceDN w:val="0"/>
              <w:adjustRightInd w:val="0"/>
              <w:spacing w:after="0" w:line="240" w:lineRule="auto"/>
              <w:textAlignment w:val="baseline"/>
              <w:rPr>
                <w:rFonts w:ascii="Arial" w:hAnsi="Arial" w:cs="Arial"/>
                <w:spacing w:val="-3"/>
                <w:sz w:val="20"/>
                <w:szCs w:val="20"/>
              </w:rPr>
            </w:pPr>
            <w:r w:rsidRPr="00770DF6">
              <w:rPr>
                <w:spacing w:val="-3"/>
                <w:sz w:val="20"/>
                <w:szCs w:val="20"/>
              </w:rPr>
              <w:t>Volontaires malades</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2838C9">
        <w:trPr>
          <w:trHeight w:val="283"/>
        </w:trPr>
        <w:tc>
          <w:tcPr>
            <w:tcW w:w="11589"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widowControl w:val="0"/>
              <w:tabs>
                <w:tab w:val="left" w:pos="-720"/>
              </w:tabs>
              <w:suppressAutoHyphens/>
              <w:overflowPunct w:val="0"/>
              <w:autoSpaceDE w:val="0"/>
              <w:autoSpaceDN w:val="0"/>
              <w:adjustRightInd w:val="0"/>
              <w:spacing w:after="0" w:line="240" w:lineRule="auto"/>
              <w:textAlignment w:val="baseline"/>
              <w:rPr>
                <w:rFonts w:ascii="Arial" w:hAnsi="Arial" w:cs="Arial"/>
                <w:color w:val="000000"/>
                <w:spacing w:val="-3"/>
                <w:sz w:val="20"/>
                <w:szCs w:val="20"/>
              </w:rPr>
            </w:pPr>
            <w:r w:rsidRPr="00770DF6">
              <w:rPr>
                <w:color w:val="000000"/>
                <w:spacing w:val="-3"/>
                <w:sz w:val="20"/>
                <w:szCs w:val="20"/>
              </w:rPr>
              <w:t>Majeurs (capacité de compréhension pour les majeurs hors d’état d’exprimer leur consentement) (art. L 1121-2 CSP)</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2838C9">
        <w:trPr>
          <w:trHeight w:val="283"/>
        </w:trPr>
        <w:tc>
          <w:tcPr>
            <w:tcW w:w="11589"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widowControl w:val="0"/>
              <w:tabs>
                <w:tab w:val="left" w:pos="-720"/>
              </w:tabs>
              <w:suppressAutoHyphens/>
              <w:overflowPunct w:val="0"/>
              <w:autoSpaceDE w:val="0"/>
              <w:autoSpaceDN w:val="0"/>
              <w:adjustRightInd w:val="0"/>
              <w:spacing w:after="0" w:line="240" w:lineRule="auto"/>
              <w:textAlignment w:val="baseline"/>
              <w:rPr>
                <w:rFonts w:ascii="Arial" w:hAnsi="Arial" w:cs="Arial"/>
                <w:color w:val="000000"/>
                <w:spacing w:val="-3"/>
                <w:sz w:val="20"/>
                <w:szCs w:val="20"/>
              </w:rPr>
            </w:pPr>
            <w:r>
              <w:rPr>
                <w:color w:val="000000"/>
                <w:spacing w:val="-3"/>
                <w:sz w:val="20"/>
                <w:szCs w:val="20"/>
              </w:rPr>
              <w:t xml:space="preserve">Mineurs &gt; 15 ans </w:t>
            </w:r>
            <w:r w:rsidRPr="00770DF6">
              <w:rPr>
                <w:color w:val="000000"/>
                <w:spacing w:val="-3"/>
                <w:sz w:val="20"/>
                <w:szCs w:val="20"/>
              </w:rPr>
              <w:t>(degré de maturité des mineurs) (art. L 1121-2 CSP)</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2838C9">
        <w:trPr>
          <w:trHeight w:val="283"/>
        </w:trPr>
        <w:tc>
          <w:tcPr>
            <w:tcW w:w="11589"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widowControl w:val="0"/>
              <w:tabs>
                <w:tab w:val="left" w:pos="-720"/>
              </w:tabs>
              <w:suppressAutoHyphens/>
              <w:overflowPunct w:val="0"/>
              <w:autoSpaceDE w:val="0"/>
              <w:autoSpaceDN w:val="0"/>
              <w:adjustRightInd w:val="0"/>
              <w:spacing w:after="0" w:line="240" w:lineRule="auto"/>
              <w:textAlignment w:val="baseline"/>
              <w:rPr>
                <w:rFonts w:ascii="Arial" w:hAnsi="Arial" w:cs="Arial"/>
                <w:color w:val="000000"/>
                <w:spacing w:val="-3"/>
                <w:sz w:val="20"/>
                <w:szCs w:val="20"/>
              </w:rPr>
            </w:pPr>
            <w:r w:rsidRPr="00770DF6">
              <w:rPr>
                <w:color w:val="000000"/>
                <w:spacing w:val="-3"/>
                <w:sz w:val="20"/>
                <w:szCs w:val="20"/>
              </w:rPr>
              <w:t>Mineurs &lt; 15 ans</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C60708">
              <w:rPr>
                <w:rFonts w:ascii="Arial" w:hAnsi="Arial" w:cs="Arial"/>
                <w:sz w:val="20"/>
                <w:szCs w:val="20"/>
              </w:rPr>
            </w:r>
            <w:r w:rsidR="00C60708">
              <w:rPr>
                <w:rFonts w:ascii="Arial" w:hAnsi="Arial" w:cs="Arial"/>
                <w:sz w:val="20"/>
                <w:szCs w:val="20"/>
              </w:rPr>
              <w:fldChar w:fldCharType="separate"/>
            </w:r>
            <w:r w:rsidRPr="00770DF6">
              <w:rPr>
                <w:rFonts w:ascii="Arial" w:hAnsi="Arial" w:cs="Arial"/>
                <w:sz w:val="20"/>
                <w:szCs w:val="20"/>
              </w:rPr>
              <w:fldChar w:fldCharType="end"/>
            </w:r>
          </w:p>
        </w:tc>
      </w:tr>
    </w:tbl>
    <w:p w:rsidR="00F65D6D" w:rsidRDefault="00F65D6D" w:rsidP="00CE32C6">
      <w:pPr>
        <w:spacing w:after="0"/>
      </w:pP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9"/>
      </w:tblGrid>
      <w:tr w:rsidR="008E5261" w:rsidRPr="00770DF6" w:rsidTr="00806B6B">
        <w:trPr>
          <w:trHeight w:val="342"/>
        </w:trPr>
        <w:tc>
          <w:tcPr>
            <w:tcW w:w="16019" w:type="dxa"/>
            <w:vMerge w:val="restart"/>
            <w:tcBorders>
              <w:top w:val="single" w:sz="4" w:space="0" w:color="92D050"/>
              <w:left w:val="single" w:sz="4" w:space="0" w:color="92D050"/>
              <w:right w:val="single" w:sz="4" w:space="0" w:color="92D050"/>
            </w:tcBorders>
            <w:shd w:val="clear" w:color="auto" w:fill="92D050"/>
            <w:vAlign w:val="center"/>
          </w:tcPr>
          <w:p w:rsidR="008E5261" w:rsidRDefault="00724012" w:rsidP="00724012">
            <w:pPr>
              <w:tabs>
                <w:tab w:val="left" w:pos="709"/>
              </w:tabs>
              <w:spacing w:after="0" w:line="240" w:lineRule="auto"/>
              <w:ind w:left="-392" w:right="-3646"/>
              <w:rPr>
                <w:rFonts w:eastAsia="Calibri" w:cs="Arial"/>
                <w:b/>
                <w:color w:val="FFFFFF"/>
                <w:sz w:val="28"/>
                <w:szCs w:val="28"/>
              </w:rPr>
            </w:pPr>
            <w:r>
              <w:rPr>
                <w:rFonts w:eastAsia="Calibri" w:cs="Arial"/>
                <w:b/>
                <w:color w:val="FFFFFF"/>
                <w:sz w:val="28"/>
                <w:szCs w:val="28"/>
              </w:rPr>
              <w:t>2</w:t>
            </w:r>
            <w:r w:rsidR="008E5261">
              <w:rPr>
                <w:rFonts w:eastAsia="Calibri" w:cs="Arial"/>
                <w:b/>
                <w:color w:val="FFFFFF"/>
                <w:sz w:val="28"/>
                <w:szCs w:val="28"/>
              </w:rPr>
              <w:t xml:space="preserve">. </w:t>
            </w:r>
            <w:r w:rsidR="00710CC0">
              <w:rPr>
                <w:rFonts w:eastAsia="Calibri" w:cs="Arial"/>
                <w:b/>
                <w:color w:val="FFFFFF"/>
                <w:sz w:val="28"/>
                <w:szCs w:val="28"/>
              </w:rPr>
              <w:t xml:space="preserve">PARTIE </w:t>
            </w:r>
            <w:r w:rsidR="005400FD">
              <w:rPr>
                <w:rFonts w:eastAsia="Calibri" w:cs="Arial"/>
                <w:b/>
                <w:color w:val="FFFFFF"/>
                <w:sz w:val="28"/>
                <w:szCs w:val="28"/>
              </w:rPr>
              <w:t>3</w:t>
            </w:r>
            <w:r w:rsidR="00710CC0">
              <w:rPr>
                <w:rFonts w:eastAsia="Calibri" w:cs="Arial"/>
                <w:b/>
                <w:color w:val="FFFFFF"/>
                <w:sz w:val="28"/>
                <w:szCs w:val="28"/>
              </w:rPr>
              <w:t> :</w:t>
            </w:r>
            <w:r w:rsidR="005400FD">
              <w:rPr>
                <w:rFonts w:eastAsia="Calibri" w:cs="Arial"/>
                <w:b/>
                <w:color w:val="FFFFFF"/>
                <w:sz w:val="28"/>
                <w:szCs w:val="28"/>
              </w:rPr>
              <w:t xml:space="preserve"> </w:t>
            </w:r>
            <w:r w:rsidR="008E5261">
              <w:rPr>
                <w:rFonts w:eastAsia="Calibri" w:cs="Arial"/>
                <w:b/>
                <w:color w:val="FFFFFF"/>
                <w:sz w:val="28"/>
                <w:szCs w:val="28"/>
              </w:rPr>
              <w:t xml:space="preserve">CONDITIONS TECHNIQUES DE FONCTIONNEMENT DU </w:t>
            </w:r>
            <w:r w:rsidR="005E213C">
              <w:rPr>
                <w:rFonts w:eastAsia="Calibri" w:cs="Arial"/>
                <w:b/>
                <w:color w:val="FFFFFF"/>
                <w:sz w:val="28"/>
                <w:szCs w:val="28"/>
              </w:rPr>
              <w:t xml:space="preserve">LIEU </w:t>
            </w:r>
            <w:r w:rsidR="008E5261">
              <w:rPr>
                <w:rFonts w:eastAsia="Calibri" w:cs="Arial"/>
                <w:b/>
                <w:color w:val="FFFFFF"/>
                <w:sz w:val="28"/>
                <w:szCs w:val="28"/>
              </w:rPr>
              <w:t>DE RECHERCHE IMPLIQUANT LA PERSONNE HUMAINE</w:t>
            </w:r>
          </w:p>
          <w:p w:rsidR="00F137BF" w:rsidRPr="00C90B5A" w:rsidRDefault="00057641" w:rsidP="00057641">
            <w:pPr>
              <w:tabs>
                <w:tab w:val="left" w:pos="709"/>
              </w:tabs>
              <w:spacing w:after="0" w:line="240" w:lineRule="auto"/>
              <w:ind w:left="-108" w:right="-3646"/>
              <w:rPr>
                <w:rFonts w:eastAsia="Calibri" w:cs="Arial"/>
                <w:b/>
                <w:color w:val="FF0000"/>
                <w:sz w:val="28"/>
                <w:szCs w:val="28"/>
              </w:rPr>
            </w:pPr>
            <w:r>
              <w:rPr>
                <w:rFonts w:eastAsia="Calibri" w:cs="Arial"/>
                <w:b/>
                <w:color w:val="FF0000"/>
                <w:sz w:val="28"/>
                <w:szCs w:val="28"/>
              </w:rPr>
              <w:t>A compléter s</w:t>
            </w:r>
            <w:r w:rsidR="00F137BF" w:rsidRPr="004A1FDB">
              <w:rPr>
                <w:rFonts w:eastAsia="Calibri" w:cs="Arial"/>
                <w:b/>
                <w:color w:val="FF0000"/>
                <w:sz w:val="28"/>
                <w:szCs w:val="28"/>
              </w:rPr>
              <w:t xml:space="preserve">i changement depuis la demande initiale ou absence de département </w:t>
            </w:r>
            <w:r w:rsidR="0043706E">
              <w:rPr>
                <w:rFonts w:eastAsia="Calibri" w:cs="Arial"/>
                <w:b/>
                <w:color w:val="FF0000"/>
                <w:sz w:val="28"/>
                <w:szCs w:val="28"/>
              </w:rPr>
              <w:t xml:space="preserve">Recherche </w:t>
            </w:r>
            <w:r w:rsidR="00F137BF" w:rsidRPr="004A1FDB">
              <w:rPr>
                <w:rFonts w:eastAsia="Calibri" w:cs="Arial"/>
                <w:b/>
                <w:color w:val="FF0000"/>
                <w:sz w:val="28"/>
                <w:szCs w:val="28"/>
              </w:rPr>
              <w:t>coordonnant les recherches cliniques</w:t>
            </w:r>
          </w:p>
        </w:tc>
      </w:tr>
      <w:tr w:rsidR="008E5261" w:rsidRPr="00770DF6" w:rsidTr="00806B6B">
        <w:trPr>
          <w:trHeight w:val="293"/>
        </w:trPr>
        <w:tc>
          <w:tcPr>
            <w:tcW w:w="16019" w:type="dxa"/>
            <w:vMerge/>
            <w:tcBorders>
              <w:left w:val="single" w:sz="4" w:space="0" w:color="92D050"/>
              <w:bottom w:val="single" w:sz="4" w:space="0" w:color="92D050"/>
              <w:right w:val="single" w:sz="4" w:space="0" w:color="92D050"/>
            </w:tcBorders>
            <w:shd w:val="clear" w:color="auto" w:fill="92D050"/>
            <w:vAlign w:val="center"/>
          </w:tcPr>
          <w:p w:rsidR="008E5261" w:rsidRPr="00770DF6" w:rsidRDefault="008E5261" w:rsidP="00724012">
            <w:pPr>
              <w:tabs>
                <w:tab w:val="left" w:pos="709"/>
              </w:tabs>
              <w:spacing w:after="0" w:line="240" w:lineRule="auto"/>
              <w:jc w:val="center"/>
              <w:rPr>
                <w:rFonts w:eastAsia="Calibri" w:cs="Arial"/>
                <w:b/>
                <w:color w:val="FFFFFF"/>
                <w:sz w:val="24"/>
                <w:szCs w:val="36"/>
              </w:rPr>
            </w:pPr>
          </w:p>
        </w:tc>
      </w:tr>
    </w:tbl>
    <w:p w:rsidR="008E5261" w:rsidRDefault="008E5261" w:rsidP="00CE32C6">
      <w:pPr>
        <w:spacing w:after="0"/>
      </w:pPr>
    </w:p>
    <w:tbl>
      <w:tblPr>
        <w:tblW w:w="16059"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6804"/>
        <w:gridCol w:w="7088"/>
        <w:gridCol w:w="567"/>
        <w:gridCol w:w="567"/>
      </w:tblGrid>
      <w:tr w:rsidR="008911BC" w:rsidRPr="00F65D6D" w:rsidTr="008911BC">
        <w:tc>
          <w:tcPr>
            <w:tcW w:w="7837" w:type="dxa"/>
            <w:gridSpan w:val="2"/>
            <w:shd w:val="clear" w:color="auto" w:fill="8DB3E2" w:themeFill="text2" w:themeFillTint="66"/>
            <w:vAlign w:val="center"/>
          </w:tcPr>
          <w:p w:rsidR="008911BC" w:rsidRPr="00B33A3F" w:rsidRDefault="008911BC" w:rsidP="00907D57">
            <w:pPr>
              <w:spacing w:after="0" w:line="240" w:lineRule="auto"/>
              <w:jc w:val="center"/>
              <w:outlineLvl w:val="0"/>
              <w:rPr>
                <w:rFonts w:cs="Arial"/>
                <w:b/>
                <w:color w:val="000000"/>
                <w:sz w:val="28"/>
                <w:szCs w:val="28"/>
              </w:rPr>
            </w:pPr>
            <w:r w:rsidRPr="00B33A3F">
              <w:rPr>
                <w:rFonts w:cs="Arial"/>
                <w:b/>
                <w:color w:val="000000"/>
                <w:sz w:val="28"/>
                <w:szCs w:val="28"/>
              </w:rPr>
              <w:t>PERSONNELS</w:t>
            </w:r>
          </w:p>
        </w:tc>
        <w:tc>
          <w:tcPr>
            <w:tcW w:w="7088" w:type="dxa"/>
            <w:shd w:val="clear" w:color="auto" w:fill="8DB3E2" w:themeFill="text2" w:themeFillTint="66"/>
            <w:vAlign w:val="center"/>
          </w:tcPr>
          <w:p w:rsidR="008911BC" w:rsidRPr="00B33A3F" w:rsidRDefault="008911BC" w:rsidP="00907D57">
            <w:pPr>
              <w:spacing w:after="0" w:line="240" w:lineRule="auto"/>
              <w:jc w:val="center"/>
              <w:outlineLvl w:val="0"/>
              <w:rPr>
                <w:rFonts w:cs="Arial"/>
                <w:b/>
                <w:color w:val="000000"/>
                <w:sz w:val="28"/>
                <w:szCs w:val="28"/>
              </w:rPr>
            </w:pPr>
            <w:r>
              <w:rPr>
                <w:rFonts w:cs="Arial"/>
                <w:b/>
                <w:color w:val="000000"/>
                <w:sz w:val="28"/>
                <w:szCs w:val="28"/>
              </w:rPr>
              <w:t>Description par demandeur</w:t>
            </w:r>
          </w:p>
        </w:tc>
        <w:tc>
          <w:tcPr>
            <w:tcW w:w="567" w:type="dxa"/>
            <w:shd w:val="clear" w:color="auto" w:fill="92D050"/>
            <w:vAlign w:val="center"/>
          </w:tcPr>
          <w:p w:rsidR="008911BC" w:rsidRPr="00C204AE" w:rsidRDefault="008911BC" w:rsidP="00907D57">
            <w:pPr>
              <w:spacing w:after="0" w:line="240" w:lineRule="auto"/>
              <w:jc w:val="center"/>
              <w:outlineLvl w:val="0"/>
              <w:rPr>
                <w:rFonts w:cs="Arial"/>
                <w:b/>
                <w:color w:val="000000"/>
                <w:sz w:val="20"/>
                <w:szCs w:val="20"/>
              </w:rPr>
            </w:pPr>
            <w:r w:rsidRPr="00C204AE">
              <w:rPr>
                <w:rFonts w:cs="Arial"/>
                <w:b/>
                <w:color w:val="000000"/>
                <w:sz w:val="20"/>
                <w:szCs w:val="20"/>
              </w:rPr>
              <w:t>oui</w:t>
            </w:r>
          </w:p>
        </w:tc>
        <w:tc>
          <w:tcPr>
            <w:tcW w:w="567" w:type="dxa"/>
            <w:shd w:val="clear" w:color="auto" w:fill="FFC000"/>
            <w:vAlign w:val="center"/>
          </w:tcPr>
          <w:p w:rsidR="008911BC" w:rsidRPr="00C204AE" w:rsidRDefault="008911BC" w:rsidP="00907D57">
            <w:pPr>
              <w:spacing w:after="0" w:line="240" w:lineRule="auto"/>
              <w:jc w:val="center"/>
              <w:outlineLvl w:val="0"/>
              <w:rPr>
                <w:rFonts w:cs="Arial"/>
                <w:b/>
                <w:color w:val="000000"/>
                <w:sz w:val="20"/>
                <w:szCs w:val="20"/>
              </w:rPr>
            </w:pPr>
            <w:r w:rsidRPr="00C204AE">
              <w:rPr>
                <w:rFonts w:cs="Arial"/>
                <w:b/>
                <w:color w:val="000000"/>
                <w:sz w:val="20"/>
                <w:szCs w:val="20"/>
              </w:rPr>
              <w:t>non</w:t>
            </w:r>
          </w:p>
        </w:tc>
      </w:tr>
      <w:tr w:rsidR="006442E4" w:rsidRPr="00F65D6D" w:rsidTr="00C204AE">
        <w:tc>
          <w:tcPr>
            <w:tcW w:w="1033" w:type="dxa"/>
            <w:shd w:val="clear" w:color="auto" w:fill="auto"/>
            <w:vAlign w:val="center"/>
          </w:tcPr>
          <w:p w:rsidR="006442E4" w:rsidRDefault="00003D38" w:rsidP="00907D57">
            <w:pPr>
              <w:spacing w:after="0" w:line="240" w:lineRule="auto"/>
              <w:ind w:right="-108"/>
              <w:jc w:val="center"/>
              <w:rPr>
                <w:rFonts w:ascii="Arial" w:hAnsi="Arial" w:cs="Arial"/>
                <w:b/>
                <w:color w:val="000000"/>
                <w:sz w:val="14"/>
                <w:szCs w:val="14"/>
              </w:rPr>
            </w:pPr>
            <w:r>
              <w:rPr>
                <w:rFonts w:ascii="Arial" w:hAnsi="Arial" w:cs="Arial"/>
                <w:b/>
                <w:color w:val="000000"/>
                <w:sz w:val="14"/>
                <w:szCs w:val="14"/>
              </w:rPr>
              <w:t>Composition</w:t>
            </w:r>
          </w:p>
        </w:tc>
        <w:tc>
          <w:tcPr>
            <w:tcW w:w="6804" w:type="dxa"/>
            <w:shd w:val="clear" w:color="auto" w:fill="auto"/>
          </w:tcPr>
          <w:p w:rsidR="006442E4" w:rsidRPr="00CA6D31" w:rsidRDefault="009D329E" w:rsidP="00CA6D31">
            <w:pPr>
              <w:spacing w:after="0" w:line="240" w:lineRule="auto"/>
              <w:jc w:val="both"/>
              <w:outlineLvl w:val="0"/>
              <w:rPr>
                <w:rFonts w:cs="Arial"/>
                <w:b/>
                <w:color w:val="000000"/>
                <w:sz w:val="20"/>
                <w:szCs w:val="20"/>
              </w:rPr>
            </w:pPr>
            <w:r>
              <w:rPr>
                <w:rFonts w:cs="Arial"/>
                <w:b/>
                <w:color w:val="000000"/>
                <w:sz w:val="20"/>
                <w:szCs w:val="20"/>
              </w:rPr>
              <w:t>Arrêté</w:t>
            </w:r>
            <w:r w:rsidR="006442E4">
              <w:rPr>
                <w:rFonts w:cs="Arial"/>
                <w:b/>
                <w:color w:val="000000"/>
                <w:sz w:val="20"/>
                <w:szCs w:val="20"/>
              </w:rPr>
              <w:t xml:space="preserve"> </w:t>
            </w:r>
            <w:r w:rsidR="006442E4" w:rsidRPr="00B75FFB">
              <w:rPr>
                <w:rFonts w:cs="Arial"/>
                <w:b/>
                <w:color w:val="000000"/>
                <w:sz w:val="20"/>
                <w:szCs w:val="20"/>
              </w:rPr>
              <w:t>12 mai 2009</w:t>
            </w:r>
            <w:r w:rsidR="006442E4">
              <w:rPr>
                <w:rFonts w:cs="Arial"/>
                <w:b/>
                <w:color w:val="000000"/>
                <w:sz w:val="20"/>
                <w:szCs w:val="20"/>
              </w:rPr>
              <w:t xml:space="preserve"> : </w:t>
            </w:r>
            <w:r w:rsidR="006442E4" w:rsidRPr="00865840">
              <w:rPr>
                <w:rFonts w:cs="Arial"/>
                <w:color w:val="000000"/>
                <w:sz w:val="20"/>
                <w:szCs w:val="20"/>
              </w:rPr>
              <w:t xml:space="preserve">Le dossier de demande d'autorisation comprend </w:t>
            </w:r>
            <w:r w:rsidR="006442E4" w:rsidRPr="00865840">
              <w:rPr>
                <w:rFonts w:cs="Arial"/>
                <w:b/>
                <w:color w:val="000000"/>
                <w:sz w:val="20"/>
                <w:szCs w:val="20"/>
              </w:rPr>
              <w:t>une description quantitative et qualitative du personnel</w:t>
            </w:r>
            <w:r w:rsidR="006442E4" w:rsidRPr="00865840">
              <w:rPr>
                <w:rFonts w:cs="Arial"/>
                <w:color w:val="000000"/>
                <w:sz w:val="20"/>
                <w:szCs w:val="20"/>
              </w:rPr>
              <w:t>, et notamment :</w:t>
            </w:r>
          </w:p>
          <w:p w:rsidR="006442E4" w:rsidRPr="00865840" w:rsidRDefault="006442E4" w:rsidP="00CA6D31">
            <w:pPr>
              <w:spacing w:after="0" w:line="240" w:lineRule="auto"/>
              <w:jc w:val="both"/>
              <w:outlineLvl w:val="0"/>
              <w:rPr>
                <w:rFonts w:cs="Arial"/>
                <w:color w:val="000000"/>
                <w:sz w:val="20"/>
                <w:szCs w:val="20"/>
              </w:rPr>
            </w:pPr>
            <w:r w:rsidRPr="00865840">
              <w:rPr>
                <w:rFonts w:cs="Arial"/>
                <w:color w:val="000000"/>
                <w:sz w:val="20"/>
                <w:szCs w:val="20"/>
              </w:rPr>
              <w:t>1° Professionnels de santé médicaux/paramédicaux en fonction des besoins, et notamment du nombre maximal de personnes susceptibles de participer aux recherches dans ce lieu ;</w:t>
            </w:r>
          </w:p>
          <w:p w:rsidR="006442E4" w:rsidRPr="00865840" w:rsidRDefault="006442E4" w:rsidP="00CA6D31">
            <w:pPr>
              <w:spacing w:after="0" w:line="240" w:lineRule="auto"/>
              <w:jc w:val="both"/>
              <w:outlineLvl w:val="0"/>
              <w:rPr>
                <w:rFonts w:cs="Arial"/>
                <w:color w:val="000000"/>
                <w:sz w:val="20"/>
                <w:szCs w:val="20"/>
              </w:rPr>
            </w:pPr>
            <w:r w:rsidRPr="00865840">
              <w:rPr>
                <w:rFonts w:cs="Arial"/>
                <w:color w:val="000000"/>
                <w:sz w:val="20"/>
                <w:szCs w:val="20"/>
              </w:rPr>
              <w:t>4° Personnel technique (techniciens de laboratoire...) en fonction des besoins, et notamment du nombre maximal de personnes susceptibles de participer aux recherches dans ce lieu ;</w:t>
            </w:r>
          </w:p>
          <w:p w:rsidR="006442E4" w:rsidRPr="00865840" w:rsidRDefault="006442E4" w:rsidP="00CA6D31">
            <w:pPr>
              <w:spacing w:after="0" w:line="240" w:lineRule="auto"/>
              <w:jc w:val="both"/>
              <w:outlineLvl w:val="0"/>
              <w:rPr>
                <w:rFonts w:cs="Arial"/>
                <w:color w:val="000000"/>
                <w:sz w:val="20"/>
                <w:szCs w:val="20"/>
              </w:rPr>
            </w:pPr>
            <w:r w:rsidRPr="00865840">
              <w:rPr>
                <w:rFonts w:cs="Arial"/>
                <w:color w:val="000000"/>
                <w:sz w:val="20"/>
                <w:szCs w:val="20"/>
              </w:rPr>
              <w:t>5° Secrétariat ;</w:t>
            </w:r>
          </w:p>
          <w:p w:rsidR="006442E4" w:rsidRPr="00865840" w:rsidRDefault="006442E4" w:rsidP="00C723EE">
            <w:pPr>
              <w:spacing w:after="0" w:line="240" w:lineRule="auto"/>
              <w:jc w:val="both"/>
              <w:outlineLvl w:val="0"/>
              <w:rPr>
                <w:rFonts w:cs="Arial"/>
                <w:color w:val="000000"/>
                <w:sz w:val="20"/>
                <w:szCs w:val="20"/>
              </w:rPr>
            </w:pPr>
            <w:r w:rsidRPr="00865840">
              <w:rPr>
                <w:rFonts w:cs="Arial"/>
                <w:color w:val="000000"/>
                <w:sz w:val="20"/>
                <w:szCs w:val="20"/>
              </w:rPr>
              <w:t>6° Personnel de surveillance et de sécurité</w:t>
            </w:r>
          </w:p>
        </w:tc>
        <w:tc>
          <w:tcPr>
            <w:tcW w:w="7088" w:type="dxa"/>
            <w:shd w:val="clear" w:color="auto" w:fill="auto"/>
          </w:tcPr>
          <w:p w:rsidR="006442E4" w:rsidRPr="00F65D6D" w:rsidRDefault="006442E4" w:rsidP="00F137BF">
            <w:pPr>
              <w:spacing w:after="0" w:line="240" w:lineRule="auto"/>
              <w:jc w:val="both"/>
              <w:outlineLvl w:val="0"/>
              <w:rPr>
                <w:rFonts w:cs="Arial"/>
                <w:b/>
                <w:color w:val="000000"/>
                <w:sz w:val="20"/>
                <w:szCs w:val="20"/>
              </w:rPr>
            </w:pPr>
          </w:p>
        </w:tc>
        <w:tc>
          <w:tcPr>
            <w:tcW w:w="567" w:type="dxa"/>
            <w:shd w:val="clear" w:color="auto" w:fill="auto"/>
          </w:tcPr>
          <w:p w:rsidR="006442E4" w:rsidRPr="00F65D6D" w:rsidRDefault="006442E4" w:rsidP="00F137BF">
            <w:pPr>
              <w:spacing w:after="0" w:line="240" w:lineRule="auto"/>
              <w:jc w:val="both"/>
              <w:outlineLvl w:val="0"/>
              <w:rPr>
                <w:rFonts w:cs="Arial"/>
                <w:b/>
                <w:color w:val="000000"/>
                <w:sz w:val="20"/>
                <w:szCs w:val="20"/>
              </w:rPr>
            </w:pPr>
          </w:p>
        </w:tc>
        <w:tc>
          <w:tcPr>
            <w:tcW w:w="567" w:type="dxa"/>
            <w:shd w:val="clear" w:color="auto" w:fill="auto"/>
          </w:tcPr>
          <w:p w:rsidR="006442E4" w:rsidRPr="00F65D6D" w:rsidRDefault="006442E4" w:rsidP="00F137BF">
            <w:pPr>
              <w:spacing w:after="0" w:line="240" w:lineRule="auto"/>
              <w:jc w:val="both"/>
              <w:outlineLvl w:val="0"/>
              <w:rPr>
                <w:rFonts w:cs="Arial"/>
                <w:b/>
                <w:color w:val="000000"/>
                <w:sz w:val="20"/>
                <w:szCs w:val="20"/>
              </w:rPr>
            </w:pPr>
          </w:p>
        </w:tc>
      </w:tr>
      <w:tr w:rsidR="006442E4" w:rsidRPr="00F65D6D" w:rsidTr="00C204AE">
        <w:tc>
          <w:tcPr>
            <w:tcW w:w="1033" w:type="dxa"/>
            <w:shd w:val="clear" w:color="auto" w:fill="auto"/>
            <w:vAlign w:val="center"/>
          </w:tcPr>
          <w:p w:rsidR="006442E4" w:rsidRPr="00724012" w:rsidRDefault="006442E4" w:rsidP="00907D57">
            <w:pPr>
              <w:spacing w:after="0" w:line="240" w:lineRule="auto"/>
              <w:ind w:right="-108"/>
              <w:jc w:val="center"/>
              <w:rPr>
                <w:rFonts w:ascii="Arial" w:hAnsi="Arial" w:cs="Arial"/>
                <w:b/>
                <w:color w:val="000000"/>
                <w:sz w:val="14"/>
                <w:szCs w:val="14"/>
              </w:rPr>
            </w:pPr>
            <w:r>
              <w:rPr>
                <w:rFonts w:ascii="Arial" w:hAnsi="Arial" w:cs="Arial"/>
                <w:b/>
                <w:color w:val="000000"/>
                <w:sz w:val="14"/>
                <w:szCs w:val="14"/>
              </w:rPr>
              <w:t>Compétences</w:t>
            </w:r>
          </w:p>
        </w:tc>
        <w:tc>
          <w:tcPr>
            <w:tcW w:w="6804" w:type="dxa"/>
            <w:shd w:val="clear" w:color="auto" w:fill="auto"/>
          </w:tcPr>
          <w:p w:rsidR="006442E4" w:rsidRDefault="00A43601" w:rsidP="00CA6D31">
            <w:pPr>
              <w:shd w:val="clear" w:color="auto" w:fill="FFFFFF"/>
              <w:spacing w:after="0" w:line="240" w:lineRule="auto"/>
              <w:jc w:val="both"/>
              <w:rPr>
                <w:rFonts w:eastAsia="Calibri" w:cs="Arial"/>
                <w:sz w:val="20"/>
                <w:szCs w:val="20"/>
              </w:rPr>
            </w:pPr>
            <w:r>
              <w:rPr>
                <w:rFonts w:cs="Arial"/>
                <w:b/>
                <w:color w:val="000000"/>
                <w:sz w:val="20"/>
                <w:szCs w:val="20"/>
              </w:rPr>
              <w:t>Arrêté</w:t>
            </w:r>
            <w:r w:rsidR="006442E4">
              <w:rPr>
                <w:rFonts w:cs="Arial"/>
                <w:b/>
                <w:color w:val="000000"/>
                <w:sz w:val="20"/>
                <w:szCs w:val="20"/>
              </w:rPr>
              <w:t xml:space="preserve"> 29 septembre </w:t>
            </w:r>
            <w:r w:rsidR="006442E4" w:rsidRPr="00983A07">
              <w:rPr>
                <w:rFonts w:cs="Arial"/>
                <w:b/>
                <w:color w:val="000000"/>
                <w:sz w:val="20"/>
                <w:szCs w:val="20"/>
              </w:rPr>
              <w:t xml:space="preserve">2010 </w:t>
            </w:r>
            <w:r w:rsidR="006442E4" w:rsidRPr="00F65D6D">
              <w:rPr>
                <w:rFonts w:eastAsia="Calibri" w:cs="Arial"/>
                <w:b/>
                <w:sz w:val="20"/>
                <w:szCs w:val="20"/>
              </w:rPr>
              <w:t>article 1 :</w:t>
            </w:r>
            <w:r w:rsidR="006442E4" w:rsidRPr="00F65D6D">
              <w:rPr>
                <w:rFonts w:eastAsia="Calibri" w:cs="Arial"/>
                <w:sz w:val="20"/>
                <w:szCs w:val="20"/>
              </w:rPr>
              <w:t xml:space="preserve"> </w:t>
            </w:r>
          </w:p>
          <w:p w:rsidR="00CE32C6" w:rsidRDefault="006442E4" w:rsidP="00CA6D31">
            <w:pPr>
              <w:shd w:val="clear" w:color="auto" w:fill="FFFFFF"/>
              <w:spacing w:after="0" w:line="240" w:lineRule="auto"/>
              <w:jc w:val="both"/>
              <w:rPr>
                <w:rFonts w:eastAsia="Calibri" w:cs="Arial"/>
                <w:sz w:val="20"/>
                <w:szCs w:val="20"/>
              </w:rPr>
            </w:pPr>
            <w:r w:rsidRPr="00F65D6D">
              <w:rPr>
                <w:rFonts w:eastAsia="Calibri" w:cs="Arial"/>
                <w:sz w:val="20"/>
                <w:szCs w:val="20"/>
              </w:rPr>
              <w:t xml:space="preserve">Le responsable du lieu de recherches vérifie que l'ensemble du </w:t>
            </w:r>
            <w:r w:rsidRPr="00F65D6D">
              <w:rPr>
                <w:rFonts w:eastAsia="Calibri" w:cs="Arial"/>
                <w:b/>
                <w:sz w:val="20"/>
                <w:szCs w:val="20"/>
              </w:rPr>
              <w:t xml:space="preserve">personnel </w:t>
            </w:r>
            <w:r w:rsidRPr="00F65D6D">
              <w:rPr>
                <w:rFonts w:eastAsia="Calibri" w:cs="Arial"/>
                <w:sz w:val="20"/>
                <w:szCs w:val="20"/>
              </w:rPr>
              <w:t xml:space="preserve">impliqué dans la recherche ou assurant la continuité des services de soins </w:t>
            </w:r>
            <w:proofErr w:type="gramStart"/>
            <w:r w:rsidRPr="00F65D6D">
              <w:rPr>
                <w:rFonts w:eastAsia="Calibri" w:cs="Arial"/>
                <w:sz w:val="20"/>
                <w:szCs w:val="20"/>
              </w:rPr>
              <w:t>dispose</w:t>
            </w:r>
            <w:proofErr w:type="gramEnd"/>
            <w:r w:rsidRPr="00F65D6D">
              <w:rPr>
                <w:rFonts w:eastAsia="Calibri" w:cs="Arial"/>
                <w:sz w:val="20"/>
                <w:szCs w:val="20"/>
              </w:rPr>
              <w:t xml:space="preserve"> de la </w:t>
            </w:r>
            <w:r w:rsidRPr="00F65D6D">
              <w:rPr>
                <w:rFonts w:eastAsia="Calibri" w:cs="Arial"/>
                <w:b/>
                <w:sz w:val="20"/>
                <w:szCs w:val="20"/>
              </w:rPr>
              <w:t>compétence nécessaire à l'exercice de ses fonctions</w:t>
            </w:r>
            <w:r w:rsidRPr="00F65D6D">
              <w:rPr>
                <w:rFonts w:eastAsia="Calibri" w:cs="Arial"/>
                <w:sz w:val="20"/>
                <w:szCs w:val="20"/>
              </w:rPr>
              <w:t xml:space="preserve">. </w:t>
            </w:r>
          </w:p>
          <w:p w:rsidR="006442E4" w:rsidRDefault="006442E4" w:rsidP="00CA6D31">
            <w:pPr>
              <w:shd w:val="clear" w:color="auto" w:fill="FFFFFF"/>
              <w:spacing w:after="0" w:line="240" w:lineRule="auto"/>
              <w:jc w:val="both"/>
              <w:rPr>
                <w:rFonts w:eastAsia="Calibri" w:cs="Arial"/>
                <w:b/>
                <w:sz w:val="20"/>
                <w:szCs w:val="20"/>
              </w:rPr>
            </w:pPr>
            <w:r w:rsidRPr="00F65D6D">
              <w:rPr>
                <w:rFonts w:eastAsia="Calibri" w:cs="Arial"/>
                <w:sz w:val="20"/>
                <w:szCs w:val="20"/>
              </w:rPr>
              <w:t>Il s'assure que :</w:t>
            </w:r>
            <w:r w:rsidRPr="00B33A3F">
              <w:rPr>
                <w:rFonts w:eastAsia="Calibri" w:cs="Arial"/>
                <w:b/>
                <w:sz w:val="20"/>
                <w:szCs w:val="20"/>
              </w:rPr>
              <w:t xml:space="preserve"> </w:t>
            </w:r>
          </w:p>
          <w:p w:rsidR="006442E4" w:rsidRPr="00C204AE" w:rsidRDefault="006442E4" w:rsidP="00C204AE">
            <w:pPr>
              <w:shd w:val="clear" w:color="auto" w:fill="FFFFFF"/>
              <w:spacing w:after="0" w:line="240" w:lineRule="auto"/>
              <w:jc w:val="both"/>
              <w:rPr>
                <w:rFonts w:cs="Arial"/>
                <w:color w:val="000000"/>
                <w:sz w:val="20"/>
                <w:szCs w:val="20"/>
              </w:rPr>
            </w:pPr>
            <w:r w:rsidRPr="00B33A3F">
              <w:rPr>
                <w:rFonts w:eastAsia="Calibri" w:cs="Arial"/>
                <w:b/>
                <w:sz w:val="20"/>
                <w:szCs w:val="20"/>
              </w:rPr>
              <w:t xml:space="preserve">1° </w:t>
            </w:r>
            <w:r w:rsidRPr="00CA6D31">
              <w:rPr>
                <w:rFonts w:eastAsia="Calibri" w:cs="Arial"/>
                <w:sz w:val="20"/>
                <w:szCs w:val="20"/>
              </w:rPr>
              <w:t>Le personnel est informé de façon adaptée et formalisée sur chacun des protocoles de recherche, sur les produits utilisés dans la recherche et a bien compris les fonctions qu'il doit remplir dan</w:t>
            </w:r>
            <w:r w:rsidR="00C204AE">
              <w:rPr>
                <w:rFonts w:eastAsia="Calibri" w:cs="Arial"/>
                <w:sz w:val="20"/>
                <w:szCs w:val="20"/>
              </w:rPr>
              <w:t>s le cadre de chaque recherche.</w:t>
            </w:r>
          </w:p>
        </w:tc>
        <w:tc>
          <w:tcPr>
            <w:tcW w:w="7088" w:type="dxa"/>
            <w:shd w:val="clear" w:color="auto" w:fill="auto"/>
          </w:tcPr>
          <w:p w:rsidR="006442E4" w:rsidRPr="00F65D6D" w:rsidRDefault="006442E4" w:rsidP="00F137BF">
            <w:pPr>
              <w:spacing w:after="0" w:line="240" w:lineRule="auto"/>
              <w:jc w:val="both"/>
              <w:outlineLvl w:val="0"/>
              <w:rPr>
                <w:rFonts w:cs="Arial"/>
                <w:b/>
                <w:color w:val="000000"/>
                <w:sz w:val="20"/>
                <w:szCs w:val="20"/>
              </w:rPr>
            </w:pPr>
          </w:p>
        </w:tc>
        <w:tc>
          <w:tcPr>
            <w:tcW w:w="567" w:type="dxa"/>
            <w:shd w:val="clear" w:color="auto" w:fill="auto"/>
          </w:tcPr>
          <w:p w:rsidR="006442E4" w:rsidRPr="00F65D6D" w:rsidRDefault="006442E4" w:rsidP="00F137BF">
            <w:pPr>
              <w:spacing w:after="0" w:line="240" w:lineRule="auto"/>
              <w:jc w:val="both"/>
              <w:outlineLvl w:val="0"/>
              <w:rPr>
                <w:rFonts w:cs="Arial"/>
                <w:b/>
                <w:color w:val="000000"/>
                <w:sz w:val="20"/>
                <w:szCs w:val="20"/>
              </w:rPr>
            </w:pPr>
          </w:p>
        </w:tc>
        <w:tc>
          <w:tcPr>
            <w:tcW w:w="567" w:type="dxa"/>
            <w:shd w:val="clear" w:color="auto" w:fill="auto"/>
          </w:tcPr>
          <w:p w:rsidR="006442E4" w:rsidRPr="00F65D6D" w:rsidRDefault="006442E4" w:rsidP="00F137BF">
            <w:pPr>
              <w:spacing w:after="0" w:line="240" w:lineRule="auto"/>
              <w:jc w:val="both"/>
              <w:outlineLvl w:val="0"/>
              <w:rPr>
                <w:rFonts w:cs="Arial"/>
                <w:b/>
                <w:color w:val="000000"/>
                <w:sz w:val="20"/>
                <w:szCs w:val="20"/>
              </w:rPr>
            </w:pPr>
          </w:p>
        </w:tc>
      </w:tr>
      <w:tr w:rsidR="006442E4" w:rsidRPr="00B33A3F" w:rsidTr="00C204AE">
        <w:tc>
          <w:tcPr>
            <w:tcW w:w="1033" w:type="dxa"/>
            <w:vMerge w:val="restart"/>
            <w:shd w:val="clear" w:color="auto" w:fill="auto"/>
            <w:vAlign w:val="center"/>
          </w:tcPr>
          <w:p w:rsidR="006442E4" w:rsidRPr="00B33A3F" w:rsidRDefault="006442E4" w:rsidP="00907D57">
            <w:pPr>
              <w:spacing w:after="0" w:line="240" w:lineRule="auto"/>
              <w:ind w:right="-108"/>
              <w:jc w:val="center"/>
              <w:rPr>
                <w:rFonts w:ascii="Arial" w:hAnsi="Arial" w:cs="Arial"/>
                <w:b/>
                <w:color w:val="000000"/>
                <w:sz w:val="14"/>
                <w:szCs w:val="14"/>
              </w:rPr>
            </w:pPr>
            <w:r>
              <w:rPr>
                <w:rFonts w:ascii="Arial" w:hAnsi="Arial" w:cs="Arial"/>
                <w:b/>
                <w:color w:val="000000"/>
                <w:sz w:val="14"/>
                <w:szCs w:val="14"/>
              </w:rPr>
              <w:t>Gestes d’urgences</w:t>
            </w:r>
          </w:p>
        </w:tc>
        <w:tc>
          <w:tcPr>
            <w:tcW w:w="6804" w:type="dxa"/>
            <w:shd w:val="clear" w:color="auto" w:fill="auto"/>
          </w:tcPr>
          <w:p w:rsidR="006442E4" w:rsidRPr="00B33A3F" w:rsidRDefault="006442E4" w:rsidP="00C723EE">
            <w:pPr>
              <w:spacing w:after="0" w:line="240" w:lineRule="auto"/>
              <w:jc w:val="both"/>
              <w:outlineLvl w:val="0"/>
              <w:rPr>
                <w:rFonts w:cs="Arial"/>
                <w:b/>
                <w:color w:val="000000"/>
                <w:sz w:val="20"/>
                <w:szCs w:val="20"/>
              </w:rPr>
            </w:pPr>
            <w:r w:rsidRPr="00F65D6D">
              <w:rPr>
                <w:rFonts w:eastAsia="Calibri" w:cs="Arial"/>
                <w:sz w:val="20"/>
                <w:szCs w:val="20"/>
              </w:rPr>
              <w:t xml:space="preserve">2° Une </w:t>
            </w:r>
            <w:r w:rsidRPr="00F65D6D">
              <w:rPr>
                <w:rFonts w:eastAsia="Calibri" w:cs="Arial"/>
                <w:b/>
                <w:sz w:val="20"/>
                <w:szCs w:val="20"/>
              </w:rPr>
              <w:t>formation initiale et continue</w:t>
            </w:r>
            <w:r w:rsidRPr="00F65D6D">
              <w:rPr>
                <w:rFonts w:eastAsia="Calibri" w:cs="Arial"/>
                <w:sz w:val="20"/>
                <w:szCs w:val="20"/>
              </w:rPr>
              <w:t xml:space="preserve"> à la surveillance des personnes participant aux recherches et aux </w:t>
            </w:r>
            <w:r w:rsidRPr="00F65D6D">
              <w:rPr>
                <w:rFonts w:eastAsia="Calibri" w:cs="Arial"/>
                <w:b/>
                <w:sz w:val="20"/>
                <w:szCs w:val="20"/>
              </w:rPr>
              <w:t>gestes de premiers secours</w:t>
            </w:r>
            <w:r w:rsidRPr="00F65D6D">
              <w:rPr>
                <w:rFonts w:eastAsia="Calibri" w:cs="Arial"/>
                <w:sz w:val="20"/>
                <w:szCs w:val="20"/>
              </w:rPr>
              <w:t xml:space="preserve"> a été mise en place pour les investigateurs, les collaborateurs de l'investigateur, le personnel médical et paramédical</w:t>
            </w:r>
          </w:p>
        </w:tc>
        <w:tc>
          <w:tcPr>
            <w:tcW w:w="7088" w:type="dxa"/>
            <w:shd w:val="clear" w:color="auto" w:fill="auto"/>
          </w:tcPr>
          <w:p w:rsidR="006442E4" w:rsidRPr="00B33A3F" w:rsidRDefault="006442E4" w:rsidP="00C723EE">
            <w:pPr>
              <w:spacing w:after="0" w:line="240" w:lineRule="auto"/>
              <w:jc w:val="both"/>
              <w:outlineLvl w:val="0"/>
              <w:rPr>
                <w:rFonts w:cs="Arial"/>
                <w:b/>
                <w:color w:val="000000"/>
                <w:sz w:val="20"/>
                <w:szCs w:val="20"/>
              </w:rPr>
            </w:pPr>
          </w:p>
        </w:tc>
        <w:tc>
          <w:tcPr>
            <w:tcW w:w="567" w:type="dxa"/>
            <w:shd w:val="clear" w:color="auto" w:fill="auto"/>
          </w:tcPr>
          <w:p w:rsidR="006442E4" w:rsidRPr="00B33A3F" w:rsidRDefault="006442E4" w:rsidP="00C723EE">
            <w:pPr>
              <w:spacing w:after="0" w:line="240" w:lineRule="auto"/>
              <w:jc w:val="both"/>
              <w:outlineLvl w:val="0"/>
              <w:rPr>
                <w:rFonts w:cs="Arial"/>
                <w:b/>
                <w:color w:val="000000"/>
                <w:sz w:val="20"/>
                <w:szCs w:val="20"/>
              </w:rPr>
            </w:pPr>
          </w:p>
        </w:tc>
        <w:tc>
          <w:tcPr>
            <w:tcW w:w="567" w:type="dxa"/>
            <w:shd w:val="clear" w:color="auto" w:fill="auto"/>
          </w:tcPr>
          <w:p w:rsidR="006442E4" w:rsidRPr="00B33A3F" w:rsidRDefault="006442E4" w:rsidP="00C723EE">
            <w:pPr>
              <w:spacing w:after="0" w:line="240" w:lineRule="auto"/>
              <w:jc w:val="both"/>
              <w:outlineLvl w:val="0"/>
              <w:rPr>
                <w:rFonts w:cs="Arial"/>
                <w:b/>
                <w:color w:val="000000"/>
                <w:sz w:val="20"/>
                <w:szCs w:val="20"/>
              </w:rPr>
            </w:pPr>
          </w:p>
        </w:tc>
      </w:tr>
      <w:tr w:rsidR="006442E4" w:rsidRPr="00F65D6D" w:rsidTr="00C204AE">
        <w:tc>
          <w:tcPr>
            <w:tcW w:w="1033" w:type="dxa"/>
            <w:vMerge/>
            <w:shd w:val="clear" w:color="auto" w:fill="auto"/>
            <w:vAlign w:val="center"/>
          </w:tcPr>
          <w:p w:rsidR="006442E4" w:rsidRPr="00724012" w:rsidRDefault="006442E4" w:rsidP="00907D57">
            <w:pPr>
              <w:spacing w:after="0" w:line="240" w:lineRule="auto"/>
              <w:ind w:right="-108"/>
              <w:jc w:val="center"/>
              <w:rPr>
                <w:rFonts w:ascii="Arial" w:hAnsi="Arial" w:cs="Arial"/>
                <w:b/>
                <w:color w:val="000000"/>
                <w:sz w:val="14"/>
                <w:szCs w:val="14"/>
              </w:rPr>
            </w:pPr>
          </w:p>
        </w:tc>
        <w:tc>
          <w:tcPr>
            <w:tcW w:w="6804" w:type="dxa"/>
            <w:shd w:val="clear" w:color="auto" w:fill="auto"/>
          </w:tcPr>
          <w:p w:rsidR="006442E4" w:rsidRDefault="00A43601" w:rsidP="00CA6D31">
            <w:pPr>
              <w:spacing w:after="0" w:line="240" w:lineRule="auto"/>
              <w:jc w:val="both"/>
              <w:outlineLvl w:val="0"/>
              <w:rPr>
                <w:rFonts w:cs="Arial"/>
                <w:b/>
                <w:color w:val="000000"/>
                <w:sz w:val="20"/>
                <w:szCs w:val="20"/>
              </w:rPr>
            </w:pPr>
            <w:r>
              <w:rPr>
                <w:rFonts w:cs="Arial"/>
                <w:b/>
                <w:color w:val="000000"/>
                <w:sz w:val="20"/>
                <w:szCs w:val="20"/>
              </w:rPr>
              <w:t>Arrêté</w:t>
            </w:r>
            <w:r w:rsidR="006442E4">
              <w:rPr>
                <w:rFonts w:cs="Arial"/>
                <w:b/>
                <w:color w:val="000000"/>
                <w:sz w:val="20"/>
                <w:szCs w:val="20"/>
              </w:rPr>
              <w:t xml:space="preserve"> </w:t>
            </w:r>
            <w:r w:rsidR="006442E4" w:rsidRPr="00B75FFB">
              <w:rPr>
                <w:rFonts w:cs="Arial"/>
                <w:b/>
                <w:color w:val="000000"/>
                <w:sz w:val="20"/>
                <w:szCs w:val="20"/>
              </w:rPr>
              <w:t>12 mai 2009</w:t>
            </w:r>
            <w:r w:rsidR="006442E4">
              <w:rPr>
                <w:rFonts w:cs="Arial"/>
                <w:b/>
                <w:color w:val="000000"/>
                <w:sz w:val="20"/>
                <w:szCs w:val="20"/>
              </w:rPr>
              <w:t> </w:t>
            </w:r>
          </w:p>
          <w:p w:rsidR="006442E4" w:rsidRPr="00CE32C6" w:rsidRDefault="006442E4" w:rsidP="00CA6D31">
            <w:pPr>
              <w:spacing w:after="0" w:line="240" w:lineRule="auto"/>
              <w:jc w:val="both"/>
              <w:outlineLvl w:val="0"/>
              <w:rPr>
                <w:rFonts w:cs="Arial"/>
                <w:color w:val="000000"/>
                <w:sz w:val="20"/>
                <w:szCs w:val="20"/>
              </w:rPr>
            </w:pPr>
            <w:r w:rsidRPr="00865840">
              <w:rPr>
                <w:rFonts w:cs="Arial"/>
                <w:color w:val="000000"/>
                <w:sz w:val="20"/>
                <w:szCs w:val="20"/>
              </w:rPr>
              <w:lastRenderedPageBreak/>
              <w:t xml:space="preserve">3° Le cas échéant, les compétences particulières des personnes des catégories visées au 1° et 2° dans le domaine de la gestion des cas d'urgence en vue d'une prise en charge immédiate par </w:t>
            </w:r>
            <w:r w:rsidR="00CE32C6">
              <w:rPr>
                <w:rFonts w:cs="Arial"/>
                <w:color w:val="000000"/>
                <w:sz w:val="20"/>
                <w:szCs w:val="20"/>
              </w:rPr>
              <w:t>un service de soins approprié ;</w:t>
            </w:r>
          </w:p>
        </w:tc>
        <w:tc>
          <w:tcPr>
            <w:tcW w:w="7088" w:type="dxa"/>
            <w:shd w:val="clear" w:color="auto" w:fill="auto"/>
          </w:tcPr>
          <w:p w:rsidR="006442E4" w:rsidRPr="00F65D6D" w:rsidRDefault="006442E4" w:rsidP="00C723EE">
            <w:pPr>
              <w:spacing w:after="0" w:line="240" w:lineRule="auto"/>
              <w:jc w:val="both"/>
              <w:outlineLvl w:val="0"/>
              <w:rPr>
                <w:rFonts w:cs="Arial"/>
                <w:b/>
                <w:color w:val="000000"/>
                <w:sz w:val="20"/>
                <w:szCs w:val="20"/>
              </w:rPr>
            </w:pPr>
          </w:p>
        </w:tc>
        <w:tc>
          <w:tcPr>
            <w:tcW w:w="567" w:type="dxa"/>
            <w:shd w:val="clear" w:color="auto" w:fill="auto"/>
          </w:tcPr>
          <w:p w:rsidR="006442E4" w:rsidRPr="00F65D6D" w:rsidRDefault="006442E4" w:rsidP="00C723EE">
            <w:pPr>
              <w:spacing w:after="0" w:line="240" w:lineRule="auto"/>
              <w:jc w:val="both"/>
              <w:outlineLvl w:val="0"/>
              <w:rPr>
                <w:rFonts w:cs="Arial"/>
                <w:b/>
                <w:color w:val="000000"/>
                <w:sz w:val="20"/>
                <w:szCs w:val="20"/>
              </w:rPr>
            </w:pPr>
          </w:p>
        </w:tc>
        <w:tc>
          <w:tcPr>
            <w:tcW w:w="567" w:type="dxa"/>
            <w:shd w:val="clear" w:color="auto" w:fill="auto"/>
          </w:tcPr>
          <w:p w:rsidR="006442E4" w:rsidRPr="00F65D6D" w:rsidRDefault="006442E4" w:rsidP="00C723EE">
            <w:pPr>
              <w:spacing w:after="0" w:line="240" w:lineRule="auto"/>
              <w:jc w:val="both"/>
              <w:outlineLvl w:val="0"/>
              <w:rPr>
                <w:rFonts w:cs="Arial"/>
                <w:b/>
                <w:color w:val="000000"/>
                <w:sz w:val="20"/>
                <w:szCs w:val="20"/>
              </w:rPr>
            </w:pPr>
          </w:p>
        </w:tc>
      </w:tr>
      <w:tr w:rsidR="006442E4" w:rsidRPr="00F65D6D" w:rsidTr="00C204AE">
        <w:tc>
          <w:tcPr>
            <w:tcW w:w="1033" w:type="dxa"/>
            <w:shd w:val="clear" w:color="auto" w:fill="auto"/>
            <w:vAlign w:val="center"/>
          </w:tcPr>
          <w:p w:rsidR="006442E4" w:rsidRPr="00724012" w:rsidRDefault="006442E4" w:rsidP="00907D57">
            <w:pPr>
              <w:spacing w:after="0" w:line="240" w:lineRule="auto"/>
              <w:ind w:right="-108"/>
              <w:jc w:val="center"/>
              <w:rPr>
                <w:rFonts w:ascii="Arial" w:hAnsi="Arial" w:cs="Arial"/>
                <w:color w:val="000000"/>
                <w:sz w:val="14"/>
                <w:szCs w:val="14"/>
              </w:rPr>
            </w:pPr>
            <w:r>
              <w:rPr>
                <w:rFonts w:ascii="Arial" w:hAnsi="Arial" w:cs="Arial"/>
                <w:color w:val="000000"/>
                <w:sz w:val="14"/>
                <w:szCs w:val="14"/>
              </w:rPr>
              <w:lastRenderedPageBreak/>
              <w:t>Autres services impliqués</w:t>
            </w:r>
          </w:p>
        </w:tc>
        <w:tc>
          <w:tcPr>
            <w:tcW w:w="6804" w:type="dxa"/>
            <w:shd w:val="clear" w:color="auto" w:fill="auto"/>
          </w:tcPr>
          <w:p w:rsidR="006442E4" w:rsidRDefault="00A43601" w:rsidP="00C723EE">
            <w:pPr>
              <w:shd w:val="clear" w:color="auto" w:fill="FFFFFF"/>
              <w:spacing w:after="0" w:line="240" w:lineRule="auto"/>
              <w:jc w:val="both"/>
              <w:rPr>
                <w:rFonts w:cs="Arial"/>
                <w:b/>
                <w:color w:val="000000"/>
                <w:sz w:val="20"/>
                <w:szCs w:val="20"/>
              </w:rPr>
            </w:pPr>
            <w:r>
              <w:rPr>
                <w:rFonts w:cs="Arial"/>
                <w:b/>
                <w:color w:val="000000"/>
                <w:sz w:val="20"/>
                <w:szCs w:val="20"/>
              </w:rPr>
              <w:t>Arrêté</w:t>
            </w:r>
            <w:r w:rsidR="006442E4">
              <w:rPr>
                <w:rFonts w:cs="Arial"/>
                <w:b/>
                <w:color w:val="000000"/>
                <w:sz w:val="20"/>
                <w:szCs w:val="20"/>
              </w:rPr>
              <w:t xml:space="preserve"> 29 septembre </w:t>
            </w:r>
            <w:r w:rsidR="006442E4" w:rsidRPr="00983A07">
              <w:rPr>
                <w:rFonts w:cs="Arial"/>
                <w:b/>
                <w:color w:val="000000"/>
                <w:sz w:val="20"/>
                <w:szCs w:val="20"/>
              </w:rPr>
              <w:t xml:space="preserve">2010 </w:t>
            </w:r>
            <w:r w:rsidR="006442E4" w:rsidRPr="00F65D6D">
              <w:rPr>
                <w:rFonts w:eastAsia="Calibri" w:cs="Arial"/>
                <w:b/>
                <w:sz w:val="20"/>
                <w:szCs w:val="20"/>
              </w:rPr>
              <w:t>article 1 </w:t>
            </w:r>
          </w:p>
          <w:p w:rsidR="006442E4" w:rsidRPr="00F65D6D" w:rsidRDefault="006442E4" w:rsidP="00C723EE">
            <w:pPr>
              <w:spacing w:after="0" w:line="240" w:lineRule="auto"/>
              <w:jc w:val="both"/>
              <w:outlineLvl w:val="0"/>
              <w:rPr>
                <w:rFonts w:cs="Arial"/>
                <w:b/>
                <w:color w:val="000000"/>
                <w:sz w:val="20"/>
                <w:szCs w:val="20"/>
              </w:rPr>
            </w:pPr>
            <w:r w:rsidRPr="00F65D6D">
              <w:rPr>
                <w:rFonts w:eastAsia="Calibri" w:cs="Arial"/>
                <w:sz w:val="20"/>
                <w:szCs w:val="20"/>
              </w:rPr>
              <w:t xml:space="preserve">3° Les </w:t>
            </w:r>
            <w:r w:rsidRPr="00F65D6D">
              <w:rPr>
                <w:rFonts w:eastAsia="Calibri" w:cs="Arial"/>
                <w:b/>
                <w:sz w:val="20"/>
                <w:szCs w:val="20"/>
              </w:rPr>
              <w:t>autres services impliqués</w:t>
            </w:r>
            <w:r w:rsidRPr="00F65D6D">
              <w:rPr>
                <w:rFonts w:eastAsia="Calibri" w:cs="Arial"/>
                <w:sz w:val="20"/>
                <w:szCs w:val="20"/>
              </w:rPr>
              <w:t xml:space="preserve"> dans la réalisation des recherches sont informés au préalable de la mise en œuvre de chacune de ces recherches et il </w:t>
            </w:r>
            <w:r w:rsidRPr="00F65D6D">
              <w:rPr>
                <w:rFonts w:eastAsia="Calibri" w:cs="Arial"/>
                <w:b/>
                <w:sz w:val="20"/>
                <w:szCs w:val="20"/>
              </w:rPr>
              <w:t>détermine, le cas échéant, avec eux des procédures opératoires spécifiques ;</w:t>
            </w:r>
          </w:p>
        </w:tc>
        <w:tc>
          <w:tcPr>
            <w:tcW w:w="7088" w:type="dxa"/>
            <w:shd w:val="clear" w:color="auto" w:fill="auto"/>
          </w:tcPr>
          <w:p w:rsidR="006442E4" w:rsidRPr="00F65D6D" w:rsidRDefault="006442E4" w:rsidP="00C723EE">
            <w:pPr>
              <w:spacing w:after="0" w:line="240" w:lineRule="auto"/>
              <w:jc w:val="both"/>
              <w:outlineLvl w:val="0"/>
              <w:rPr>
                <w:rFonts w:cs="Arial"/>
                <w:b/>
                <w:color w:val="000000"/>
                <w:sz w:val="20"/>
                <w:szCs w:val="20"/>
              </w:rPr>
            </w:pPr>
          </w:p>
        </w:tc>
        <w:tc>
          <w:tcPr>
            <w:tcW w:w="567" w:type="dxa"/>
            <w:shd w:val="clear" w:color="auto" w:fill="auto"/>
          </w:tcPr>
          <w:p w:rsidR="006442E4" w:rsidRPr="00F65D6D" w:rsidRDefault="006442E4" w:rsidP="00C723EE">
            <w:pPr>
              <w:spacing w:after="0" w:line="240" w:lineRule="auto"/>
              <w:jc w:val="both"/>
              <w:outlineLvl w:val="0"/>
              <w:rPr>
                <w:rFonts w:cs="Arial"/>
                <w:b/>
                <w:color w:val="000000"/>
                <w:sz w:val="20"/>
                <w:szCs w:val="20"/>
              </w:rPr>
            </w:pPr>
          </w:p>
        </w:tc>
        <w:tc>
          <w:tcPr>
            <w:tcW w:w="567" w:type="dxa"/>
            <w:shd w:val="clear" w:color="auto" w:fill="auto"/>
          </w:tcPr>
          <w:p w:rsidR="006442E4" w:rsidRPr="00F65D6D" w:rsidRDefault="006442E4" w:rsidP="00C723EE">
            <w:pPr>
              <w:spacing w:after="0" w:line="240" w:lineRule="auto"/>
              <w:jc w:val="both"/>
              <w:outlineLvl w:val="0"/>
              <w:rPr>
                <w:rFonts w:cs="Arial"/>
                <w:b/>
                <w:color w:val="000000"/>
                <w:sz w:val="20"/>
                <w:szCs w:val="20"/>
              </w:rPr>
            </w:pPr>
          </w:p>
        </w:tc>
      </w:tr>
      <w:tr w:rsidR="00CE32C6" w:rsidRPr="00F65D6D" w:rsidTr="00C204AE">
        <w:tc>
          <w:tcPr>
            <w:tcW w:w="1033" w:type="dxa"/>
            <w:vMerge w:val="restart"/>
            <w:shd w:val="clear" w:color="auto" w:fill="auto"/>
            <w:vAlign w:val="center"/>
          </w:tcPr>
          <w:p w:rsidR="00CE32C6" w:rsidRPr="00724012" w:rsidRDefault="00CE32C6" w:rsidP="00907D57">
            <w:pPr>
              <w:spacing w:after="0" w:line="240" w:lineRule="auto"/>
              <w:ind w:right="-108"/>
              <w:jc w:val="center"/>
              <w:rPr>
                <w:rFonts w:ascii="Arial" w:hAnsi="Arial" w:cs="Arial"/>
                <w:color w:val="000000"/>
                <w:sz w:val="14"/>
                <w:szCs w:val="14"/>
              </w:rPr>
            </w:pPr>
            <w:r>
              <w:rPr>
                <w:rFonts w:ascii="Arial" w:hAnsi="Arial" w:cs="Arial"/>
                <w:color w:val="000000"/>
                <w:sz w:val="14"/>
                <w:szCs w:val="14"/>
              </w:rPr>
              <w:t>Gardes astreintes</w:t>
            </w:r>
          </w:p>
        </w:tc>
        <w:tc>
          <w:tcPr>
            <w:tcW w:w="6804" w:type="dxa"/>
            <w:shd w:val="clear" w:color="auto" w:fill="auto"/>
          </w:tcPr>
          <w:p w:rsidR="00CE32C6" w:rsidRPr="00CE32C6" w:rsidRDefault="00CE32C6" w:rsidP="00CE32C6">
            <w:pPr>
              <w:shd w:val="clear" w:color="auto" w:fill="FFFFFF"/>
              <w:spacing w:after="0" w:line="240" w:lineRule="auto"/>
              <w:jc w:val="both"/>
              <w:rPr>
                <w:rFonts w:eastAsia="Calibri" w:cs="Arial"/>
                <w:sz w:val="20"/>
                <w:szCs w:val="20"/>
              </w:rPr>
            </w:pPr>
            <w:r w:rsidRPr="00F65D6D">
              <w:rPr>
                <w:rFonts w:eastAsia="Calibri" w:cs="Arial"/>
                <w:sz w:val="20"/>
                <w:szCs w:val="20"/>
              </w:rPr>
              <w:t xml:space="preserve">4° La </w:t>
            </w:r>
            <w:r w:rsidRPr="00F65D6D">
              <w:rPr>
                <w:rFonts w:eastAsia="Calibri" w:cs="Arial"/>
                <w:b/>
                <w:sz w:val="20"/>
                <w:szCs w:val="20"/>
              </w:rPr>
              <w:t>présence et la disponibilité des personnels</w:t>
            </w:r>
            <w:r w:rsidRPr="00F65D6D">
              <w:rPr>
                <w:rFonts w:eastAsia="Calibri" w:cs="Arial"/>
                <w:sz w:val="20"/>
                <w:szCs w:val="20"/>
              </w:rPr>
              <w:t xml:space="preserve"> médicaux et paramédicaux et, le cas échéant, les </w:t>
            </w:r>
            <w:r w:rsidRPr="00F65D6D">
              <w:rPr>
                <w:rFonts w:eastAsia="Calibri" w:cs="Arial"/>
                <w:b/>
                <w:sz w:val="20"/>
                <w:szCs w:val="20"/>
              </w:rPr>
              <w:t>gardes et astreintes</w:t>
            </w:r>
            <w:r w:rsidRPr="00F65D6D">
              <w:rPr>
                <w:rFonts w:eastAsia="Calibri" w:cs="Arial"/>
                <w:sz w:val="20"/>
                <w:szCs w:val="20"/>
              </w:rPr>
              <w:t xml:space="preserve"> sont prévues ;</w:t>
            </w:r>
          </w:p>
        </w:tc>
        <w:tc>
          <w:tcPr>
            <w:tcW w:w="7088" w:type="dxa"/>
            <w:shd w:val="clear" w:color="auto" w:fill="auto"/>
          </w:tcPr>
          <w:p w:rsidR="00CE32C6" w:rsidRPr="00F65D6D" w:rsidRDefault="00CE32C6" w:rsidP="00C723EE">
            <w:pPr>
              <w:spacing w:after="0" w:line="240" w:lineRule="auto"/>
              <w:jc w:val="both"/>
              <w:outlineLvl w:val="0"/>
              <w:rPr>
                <w:rFonts w:cs="Arial"/>
                <w:b/>
                <w:color w:val="000000"/>
                <w:sz w:val="20"/>
                <w:szCs w:val="20"/>
              </w:rPr>
            </w:pPr>
          </w:p>
        </w:tc>
        <w:tc>
          <w:tcPr>
            <w:tcW w:w="567" w:type="dxa"/>
            <w:shd w:val="clear" w:color="auto" w:fill="auto"/>
          </w:tcPr>
          <w:p w:rsidR="00CE32C6" w:rsidRPr="00F65D6D" w:rsidRDefault="00CE32C6" w:rsidP="00C723EE">
            <w:pPr>
              <w:spacing w:after="0" w:line="240" w:lineRule="auto"/>
              <w:jc w:val="both"/>
              <w:outlineLvl w:val="0"/>
              <w:rPr>
                <w:rFonts w:cs="Arial"/>
                <w:b/>
                <w:color w:val="000000"/>
                <w:sz w:val="20"/>
                <w:szCs w:val="20"/>
              </w:rPr>
            </w:pPr>
          </w:p>
        </w:tc>
        <w:tc>
          <w:tcPr>
            <w:tcW w:w="567" w:type="dxa"/>
            <w:shd w:val="clear" w:color="auto" w:fill="auto"/>
          </w:tcPr>
          <w:p w:rsidR="00CE32C6" w:rsidRPr="00F65D6D" w:rsidRDefault="00CE32C6" w:rsidP="00C723EE">
            <w:pPr>
              <w:spacing w:after="0" w:line="240" w:lineRule="auto"/>
              <w:jc w:val="both"/>
              <w:outlineLvl w:val="0"/>
              <w:rPr>
                <w:rFonts w:cs="Arial"/>
                <w:b/>
                <w:color w:val="000000"/>
                <w:sz w:val="20"/>
                <w:szCs w:val="20"/>
              </w:rPr>
            </w:pPr>
          </w:p>
        </w:tc>
      </w:tr>
      <w:tr w:rsidR="00CE32C6" w:rsidRPr="00F65D6D" w:rsidTr="00C204AE">
        <w:tc>
          <w:tcPr>
            <w:tcW w:w="1033" w:type="dxa"/>
            <w:vMerge/>
            <w:shd w:val="clear" w:color="auto" w:fill="auto"/>
            <w:vAlign w:val="center"/>
          </w:tcPr>
          <w:p w:rsidR="00CE32C6" w:rsidRPr="00724012" w:rsidRDefault="00CE32C6" w:rsidP="00907D57">
            <w:pPr>
              <w:spacing w:after="0" w:line="240" w:lineRule="auto"/>
              <w:ind w:right="-108"/>
              <w:jc w:val="center"/>
              <w:rPr>
                <w:rFonts w:ascii="Arial" w:hAnsi="Arial" w:cs="Arial"/>
                <w:color w:val="000000"/>
                <w:sz w:val="14"/>
                <w:szCs w:val="14"/>
              </w:rPr>
            </w:pPr>
          </w:p>
        </w:tc>
        <w:tc>
          <w:tcPr>
            <w:tcW w:w="6804" w:type="dxa"/>
            <w:shd w:val="clear" w:color="auto" w:fill="auto"/>
          </w:tcPr>
          <w:p w:rsidR="00CE32C6" w:rsidRDefault="00A43601" w:rsidP="00CA6D31">
            <w:pPr>
              <w:spacing w:after="0" w:line="240" w:lineRule="auto"/>
              <w:jc w:val="both"/>
              <w:outlineLvl w:val="0"/>
              <w:rPr>
                <w:rFonts w:cs="Arial"/>
                <w:b/>
                <w:color w:val="000000"/>
                <w:sz w:val="20"/>
                <w:szCs w:val="20"/>
              </w:rPr>
            </w:pPr>
            <w:r>
              <w:rPr>
                <w:rFonts w:cs="Arial"/>
                <w:b/>
                <w:color w:val="000000"/>
                <w:sz w:val="20"/>
                <w:szCs w:val="20"/>
              </w:rPr>
              <w:t>Arrêté</w:t>
            </w:r>
            <w:r w:rsidR="00CE32C6">
              <w:rPr>
                <w:rFonts w:cs="Arial"/>
                <w:b/>
                <w:color w:val="000000"/>
                <w:sz w:val="20"/>
                <w:szCs w:val="20"/>
              </w:rPr>
              <w:t xml:space="preserve"> </w:t>
            </w:r>
            <w:r w:rsidR="00CE32C6" w:rsidRPr="00B75FFB">
              <w:rPr>
                <w:rFonts w:cs="Arial"/>
                <w:b/>
                <w:color w:val="000000"/>
                <w:sz w:val="20"/>
                <w:szCs w:val="20"/>
              </w:rPr>
              <w:t>12 mai 2009</w:t>
            </w:r>
            <w:r w:rsidR="00CE32C6">
              <w:rPr>
                <w:rFonts w:cs="Arial"/>
                <w:b/>
                <w:color w:val="000000"/>
                <w:sz w:val="20"/>
                <w:szCs w:val="20"/>
              </w:rPr>
              <w:t> </w:t>
            </w:r>
          </w:p>
          <w:p w:rsidR="00CE32C6" w:rsidRPr="00F65D6D" w:rsidRDefault="00CE32C6" w:rsidP="00C723EE">
            <w:pPr>
              <w:spacing w:after="0" w:line="240" w:lineRule="auto"/>
              <w:jc w:val="both"/>
              <w:outlineLvl w:val="0"/>
              <w:rPr>
                <w:rFonts w:cs="Arial"/>
                <w:b/>
                <w:color w:val="000000"/>
                <w:sz w:val="20"/>
                <w:szCs w:val="20"/>
              </w:rPr>
            </w:pPr>
            <w:r w:rsidRPr="00865840">
              <w:rPr>
                <w:rFonts w:cs="Arial"/>
                <w:color w:val="000000"/>
                <w:sz w:val="20"/>
                <w:szCs w:val="20"/>
              </w:rPr>
              <w:t>2° Nombre minimal de personnel permanent et d'astreinte et description de l'organisation fonctionnelle en cas de recours</w:t>
            </w:r>
            <w:r>
              <w:rPr>
                <w:rFonts w:cs="Arial"/>
                <w:color w:val="000000"/>
                <w:sz w:val="20"/>
                <w:szCs w:val="20"/>
              </w:rPr>
              <w:t xml:space="preserve"> à du personnel non permanent</w:t>
            </w:r>
          </w:p>
        </w:tc>
        <w:tc>
          <w:tcPr>
            <w:tcW w:w="7088" w:type="dxa"/>
            <w:shd w:val="clear" w:color="auto" w:fill="auto"/>
          </w:tcPr>
          <w:p w:rsidR="00CE32C6" w:rsidRPr="00F65D6D" w:rsidRDefault="00CE32C6" w:rsidP="00C723EE">
            <w:pPr>
              <w:spacing w:after="0" w:line="240" w:lineRule="auto"/>
              <w:jc w:val="both"/>
              <w:outlineLvl w:val="0"/>
              <w:rPr>
                <w:rFonts w:cs="Arial"/>
                <w:b/>
                <w:color w:val="000000"/>
                <w:sz w:val="20"/>
                <w:szCs w:val="20"/>
              </w:rPr>
            </w:pPr>
          </w:p>
        </w:tc>
        <w:tc>
          <w:tcPr>
            <w:tcW w:w="567" w:type="dxa"/>
            <w:shd w:val="clear" w:color="auto" w:fill="auto"/>
          </w:tcPr>
          <w:p w:rsidR="00CE32C6" w:rsidRPr="00F65D6D" w:rsidRDefault="00CE32C6" w:rsidP="00C723EE">
            <w:pPr>
              <w:spacing w:after="0" w:line="240" w:lineRule="auto"/>
              <w:jc w:val="both"/>
              <w:outlineLvl w:val="0"/>
              <w:rPr>
                <w:rFonts w:cs="Arial"/>
                <w:b/>
                <w:color w:val="000000"/>
                <w:sz w:val="20"/>
                <w:szCs w:val="20"/>
              </w:rPr>
            </w:pPr>
          </w:p>
        </w:tc>
        <w:tc>
          <w:tcPr>
            <w:tcW w:w="567" w:type="dxa"/>
            <w:shd w:val="clear" w:color="auto" w:fill="auto"/>
          </w:tcPr>
          <w:p w:rsidR="00CE32C6" w:rsidRPr="00F65D6D" w:rsidRDefault="00CE32C6" w:rsidP="00C723EE">
            <w:pPr>
              <w:spacing w:after="0" w:line="240" w:lineRule="auto"/>
              <w:jc w:val="both"/>
              <w:outlineLvl w:val="0"/>
              <w:rPr>
                <w:rFonts w:cs="Arial"/>
                <w:b/>
                <w:color w:val="000000"/>
                <w:sz w:val="20"/>
                <w:szCs w:val="20"/>
              </w:rPr>
            </w:pPr>
          </w:p>
        </w:tc>
      </w:tr>
      <w:tr w:rsidR="006442E4" w:rsidRPr="00F65D6D" w:rsidTr="00C204AE">
        <w:tc>
          <w:tcPr>
            <w:tcW w:w="1033" w:type="dxa"/>
            <w:shd w:val="clear" w:color="auto" w:fill="auto"/>
            <w:vAlign w:val="center"/>
          </w:tcPr>
          <w:p w:rsidR="006442E4" w:rsidRPr="00724012" w:rsidRDefault="00CE32C6" w:rsidP="00907D57">
            <w:pPr>
              <w:spacing w:after="0" w:line="240" w:lineRule="auto"/>
              <w:ind w:right="-108"/>
              <w:jc w:val="center"/>
              <w:rPr>
                <w:rFonts w:ascii="Arial" w:hAnsi="Arial" w:cs="Arial"/>
                <w:color w:val="000000"/>
                <w:sz w:val="14"/>
                <w:szCs w:val="14"/>
              </w:rPr>
            </w:pPr>
            <w:r>
              <w:rPr>
                <w:rFonts w:ascii="Arial" w:hAnsi="Arial" w:cs="Arial"/>
                <w:color w:val="000000"/>
                <w:sz w:val="14"/>
                <w:szCs w:val="14"/>
              </w:rPr>
              <w:t>Dispositif d’appel</w:t>
            </w:r>
          </w:p>
        </w:tc>
        <w:tc>
          <w:tcPr>
            <w:tcW w:w="6804" w:type="dxa"/>
            <w:shd w:val="clear" w:color="auto" w:fill="auto"/>
          </w:tcPr>
          <w:p w:rsidR="006442E4" w:rsidRDefault="00A43601" w:rsidP="00635FA4">
            <w:pPr>
              <w:shd w:val="clear" w:color="auto" w:fill="FFFFFF"/>
              <w:spacing w:after="0" w:line="240" w:lineRule="auto"/>
              <w:jc w:val="both"/>
              <w:rPr>
                <w:rFonts w:cs="Arial"/>
                <w:b/>
                <w:color w:val="000000"/>
                <w:sz w:val="20"/>
                <w:szCs w:val="20"/>
              </w:rPr>
            </w:pPr>
            <w:r>
              <w:rPr>
                <w:rFonts w:cs="Arial"/>
                <w:b/>
                <w:color w:val="000000"/>
                <w:sz w:val="20"/>
                <w:szCs w:val="20"/>
              </w:rPr>
              <w:t>Arrêté</w:t>
            </w:r>
            <w:r w:rsidR="006442E4">
              <w:rPr>
                <w:rFonts w:cs="Arial"/>
                <w:b/>
                <w:color w:val="000000"/>
                <w:sz w:val="20"/>
                <w:szCs w:val="20"/>
              </w:rPr>
              <w:t xml:space="preserve"> 29 septembre </w:t>
            </w:r>
            <w:r w:rsidR="006442E4" w:rsidRPr="00983A07">
              <w:rPr>
                <w:rFonts w:cs="Arial"/>
                <w:b/>
                <w:color w:val="000000"/>
                <w:sz w:val="20"/>
                <w:szCs w:val="20"/>
              </w:rPr>
              <w:t xml:space="preserve">2010 </w:t>
            </w:r>
            <w:r w:rsidR="006442E4" w:rsidRPr="00F65D6D">
              <w:rPr>
                <w:rFonts w:eastAsia="Calibri" w:cs="Arial"/>
                <w:b/>
                <w:sz w:val="20"/>
                <w:szCs w:val="20"/>
              </w:rPr>
              <w:t>article 1 </w:t>
            </w:r>
          </w:p>
          <w:p w:rsidR="006442E4" w:rsidRPr="00F65D6D" w:rsidRDefault="006442E4" w:rsidP="00C723EE">
            <w:pPr>
              <w:spacing w:after="0" w:line="240" w:lineRule="auto"/>
              <w:jc w:val="both"/>
              <w:outlineLvl w:val="0"/>
              <w:rPr>
                <w:rFonts w:cs="Arial"/>
                <w:b/>
                <w:color w:val="000000"/>
                <w:sz w:val="20"/>
                <w:szCs w:val="20"/>
              </w:rPr>
            </w:pPr>
            <w:r w:rsidRPr="00F65D6D">
              <w:rPr>
                <w:rFonts w:eastAsia="Calibri" w:cs="Arial"/>
                <w:sz w:val="20"/>
                <w:szCs w:val="20"/>
              </w:rPr>
              <w:t>5° La personne qui se prête à une recherche pratiquée</w:t>
            </w:r>
            <w:r w:rsidRPr="00F65D6D">
              <w:rPr>
                <w:rFonts w:eastAsia="Calibri" w:cs="Arial"/>
                <w:b/>
                <w:sz w:val="20"/>
                <w:szCs w:val="20"/>
              </w:rPr>
              <w:t xml:space="preserve"> en ambulatoire </w:t>
            </w:r>
            <w:r w:rsidRPr="00F65D6D">
              <w:rPr>
                <w:rFonts w:eastAsia="Calibri" w:cs="Arial"/>
                <w:sz w:val="20"/>
                <w:szCs w:val="20"/>
              </w:rPr>
              <w:t xml:space="preserve">peut à tout moment, y compris en dehors des heures d'ouverture du lieu de recherches, </w:t>
            </w:r>
            <w:r w:rsidRPr="00F65D6D">
              <w:rPr>
                <w:rFonts w:eastAsia="Calibri" w:cs="Arial"/>
                <w:b/>
                <w:sz w:val="20"/>
                <w:szCs w:val="20"/>
              </w:rPr>
              <w:t>contacter directement ou indirectement un interlocuteur compétent</w:t>
            </w:r>
            <w:r w:rsidRPr="00F65D6D">
              <w:rPr>
                <w:rFonts w:eastAsia="Calibri" w:cs="Arial"/>
                <w:sz w:val="20"/>
                <w:szCs w:val="20"/>
              </w:rPr>
              <w:t xml:space="preserve"> susceptible de lui fournir une information précise sur la conduite à tenir en cas d'urgence ou d'événement indésirable.</w:t>
            </w:r>
          </w:p>
        </w:tc>
        <w:tc>
          <w:tcPr>
            <w:tcW w:w="7088" w:type="dxa"/>
            <w:shd w:val="clear" w:color="auto" w:fill="auto"/>
          </w:tcPr>
          <w:p w:rsidR="006442E4" w:rsidRPr="00F65D6D" w:rsidRDefault="006442E4" w:rsidP="00C723EE">
            <w:pPr>
              <w:spacing w:after="0" w:line="240" w:lineRule="auto"/>
              <w:jc w:val="both"/>
              <w:outlineLvl w:val="0"/>
              <w:rPr>
                <w:rFonts w:cs="Arial"/>
                <w:b/>
                <w:color w:val="000000"/>
                <w:sz w:val="20"/>
                <w:szCs w:val="20"/>
              </w:rPr>
            </w:pPr>
          </w:p>
        </w:tc>
        <w:tc>
          <w:tcPr>
            <w:tcW w:w="567" w:type="dxa"/>
            <w:shd w:val="clear" w:color="auto" w:fill="auto"/>
          </w:tcPr>
          <w:p w:rsidR="006442E4" w:rsidRPr="00F65D6D" w:rsidRDefault="006442E4" w:rsidP="00C723EE">
            <w:pPr>
              <w:spacing w:after="0" w:line="240" w:lineRule="auto"/>
              <w:jc w:val="both"/>
              <w:outlineLvl w:val="0"/>
              <w:rPr>
                <w:rFonts w:cs="Arial"/>
                <w:b/>
                <w:color w:val="000000"/>
                <w:sz w:val="20"/>
                <w:szCs w:val="20"/>
              </w:rPr>
            </w:pPr>
          </w:p>
        </w:tc>
        <w:tc>
          <w:tcPr>
            <w:tcW w:w="567" w:type="dxa"/>
            <w:shd w:val="clear" w:color="auto" w:fill="auto"/>
          </w:tcPr>
          <w:p w:rsidR="006442E4" w:rsidRPr="00F65D6D" w:rsidRDefault="006442E4" w:rsidP="00C723EE">
            <w:pPr>
              <w:spacing w:after="0" w:line="240" w:lineRule="auto"/>
              <w:jc w:val="both"/>
              <w:outlineLvl w:val="0"/>
              <w:rPr>
                <w:rFonts w:cs="Arial"/>
                <w:b/>
                <w:color w:val="000000"/>
                <w:sz w:val="20"/>
                <w:szCs w:val="20"/>
              </w:rPr>
            </w:pPr>
          </w:p>
        </w:tc>
      </w:tr>
      <w:tr w:rsidR="008911BC" w:rsidRPr="00F65D6D" w:rsidTr="008911BC">
        <w:tc>
          <w:tcPr>
            <w:tcW w:w="7837" w:type="dxa"/>
            <w:gridSpan w:val="2"/>
            <w:shd w:val="clear" w:color="auto" w:fill="8DB3E2" w:themeFill="text2" w:themeFillTint="66"/>
            <w:vAlign w:val="center"/>
          </w:tcPr>
          <w:p w:rsidR="008911BC" w:rsidRPr="006F28E2" w:rsidRDefault="008911BC" w:rsidP="006F28E2">
            <w:pPr>
              <w:spacing w:after="0" w:line="240" w:lineRule="auto"/>
              <w:jc w:val="center"/>
              <w:outlineLvl w:val="0"/>
              <w:rPr>
                <w:rFonts w:cs="Arial"/>
                <w:b/>
                <w:color w:val="000000"/>
                <w:sz w:val="28"/>
                <w:szCs w:val="28"/>
              </w:rPr>
            </w:pPr>
            <w:r w:rsidRPr="006F28E2">
              <w:rPr>
                <w:rFonts w:cs="Arial"/>
                <w:b/>
                <w:color w:val="000000"/>
                <w:sz w:val="28"/>
                <w:szCs w:val="28"/>
              </w:rPr>
              <w:t>LOCAUX</w:t>
            </w:r>
          </w:p>
        </w:tc>
        <w:tc>
          <w:tcPr>
            <w:tcW w:w="7088" w:type="dxa"/>
            <w:shd w:val="clear" w:color="auto" w:fill="8DB3E2" w:themeFill="text2" w:themeFillTint="66"/>
            <w:vAlign w:val="center"/>
          </w:tcPr>
          <w:p w:rsidR="008911BC" w:rsidRPr="006F28E2" w:rsidRDefault="008911BC" w:rsidP="006F28E2">
            <w:pPr>
              <w:spacing w:after="0" w:line="240" w:lineRule="auto"/>
              <w:jc w:val="center"/>
              <w:outlineLvl w:val="0"/>
              <w:rPr>
                <w:rFonts w:cs="Arial"/>
                <w:b/>
                <w:color w:val="000000"/>
                <w:sz w:val="28"/>
                <w:szCs w:val="28"/>
              </w:rPr>
            </w:pPr>
            <w:r w:rsidRPr="008911BC">
              <w:rPr>
                <w:rFonts w:cs="Arial"/>
                <w:b/>
                <w:color w:val="000000"/>
                <w:sz w:val="28"/>
                <w:szCs w:val="28"/>
              </w:rPr>
              <w:t>Description par demandeur</w:t>
            </w:r>
          </w:p>
        </w:tc>
        <w:tc>
          <w:tcPr>
            <w:tcW w:w="567" w:type="dxa"/>
            <w:shd w:val="clear" w:color="auto" w:fill="92D050"/>
            <w:vAlign w:val="center"/>
          </w:tcPr>
          <w:p w:rsidR="008911BC" w:rsidRPr="00C204AE" w:rsidRDefault="008911BC" w:rsidP="00F137BF">
            <w:pPr>
              <w:spacing w:after="0" w:line="240" w:lineRule="auto"/>
              <w:jc w:val="center"/>
              <w:outlineLvl w:val="0"/>
              <w:rPr>
                <w:rFonts w:cs="Arial"/>
                <w:b/>
                <w:color w:val="000000"/>
                <w:sz w:val="20"/>
                <w:szCs w:val="20"/>
              </w:rPr>
            </w:pPr>
            <w:r w:rsidRPr="00C204AE">
              <w:rPr>
                <w:rFonts w:cs="Arial"/>
                <w:b/>
                <w:color w:val="000000"/>
                <w:sz w:val="20"/>
                <w:szCs w:val="20"/>
              </w:rPr>
              <w:t>oui</w:t>
            </w:r>
          </w:p>
        </w:tc>
        <w:tc>
          <w:tcPr>
            <w:tcW w:w="567" w:type="dxa"/>
            <w:shd w:val="clear" w:color="auto" w:fill="FFC000"/>
            <w:vAlign w:val="center"/>
          </w:tcPr>
          <w:p w:rsidR="008911BC" w:rsidRPr="00C204AE" w:rsidRDefault="008911BC" w:rsidP="00F137BF">
            <w:pPr>
              <w:spacing w:after="0" w:line="240" w:lineRule="auto"/>
              <w:jc w:val="center"/>
              <w:outlineLvl w:val="0"/>
              <w:rPr>
                <w:rFonts w:cs="Arial"/>
                <w:b/>
                <w:color w:val="000000"/>
                <w:sz w:val="20"/>
                <w:szCs w:val="20"/>
              </w:rPr>
            </w:pPr>
            <w:r w:rsidRPr="00C204AE">
              <w:rPr>
                <w:rFonts w:cs="Arial"/>
                <w:b/>
                <w:color w:val="000000"/>
                <w:sz w:val="20"/>
                <w:szCs w:val="20"/>
              </w:rPr>
              <w:t>non</w:t>
            </w:r>
          </w:p>
        </w:tc>
      </w:tr>
      <w:tr w:rsidR="00C204AE" w:rsidRPr="00F65D6D" w:rsidTr="00C204AE">
        <w:tc>
          <w:tcPr>
            <w:tcW w:w="1033" w:type="dxa"/>
            <w:shd w:val="clear" w:color="auto" w:fill="auto"/>
            <w:vAlign w:val="center"/>
          </w:tcPr>
          <w:p w:rsidR="00C204AE" w:rsidRPr="00724012" w:rsidRDefault="00C204AE" w:rsidP="00907D57">
            <w:pPr>
              <w:spacing w:after="0" w:line="240" w:lineRule="auto"/>
              <w:ind w:right="-108"/>
              <w:jc w:val="center"/>
              <w:rPr>
                <w:rFonts w:ascii="Arial" w:hAnsi="Arial" w:cs="Arial"/>
                <w:b/>
                <w:color w:val="000000"/>
                <w:sz w:val="14"/>
                <w:szCs w:val="14"/>
              </w:rPr>
            </w:pPr>
            <w:r>
              <w:rPr>
                <w:rFonts w:ascii="Arial" w:hAnsi="Arial" w:cs="Arial"/>
                <w:b/>
                <w:color w:val="000000"/>
                <w:sz w:val="14"/>
                <w:szCs w:val="14"/>
              </w:rPr>
              <w:t>Locaux</w:t>
            </w:r>
          </w:p>
        </w:tc>
        <w:tc>
          <w:tcPr>
            <w:tcW w:w="6804" w:type="dxa"/>
            <w:shd w:val="clear" w:color="auto" w:fill="auto"/>
          </w:tcPr>
          <w:p w:rsidR="00C204AE" w:rsidRDefault="00A43601" w:rsidP="00635FA4">
            <w:pPr>
              <w:shd w:val="clear" w:color="auto" w:fill="FFFFFF"/>
              <w:spacing w:after="0" w:line="240" w:lineRule="auto"/>
              <w:jc w:val="both"/>
              <w:rPr>
                <w:rFonts w:cs="Arial"/>
                <w:b/>
                <w:color w:val="000000"/>
                <w:sz w:val="20"/>
                <w:szCs w:val="20"/>
              </w:rPr>
            </w:pPr>
            <w:r>
              <w:rPr>
                <w:rFonts w:cs="Arial"/>
                <w:b/>
                <w:color w:val="000000"/>
                <w:sz w:val="20"/>
                <w:szCs w:val="20"/>
              </w:rPr>
              <w:t>Arrêté</w:t>
            </w:r>
            <w:r w:rsidR="00C204AE">
              <w:rPr>
                <w:rFonts w:cs="Arial"/>
                <w:b/>
                <w:color w:val="000000"/>
                <w:sz w:val="20"/>
                <w:szCs w:val="20"/>
              </w:rPr>
              <w:t xml:space="preserve"> 29 septembre </w:t>
            </w:r>
            <w:r w:rsidR="00C204AE" w:rsidRPr="00983A07">
              <w:rPr>
                <w:rFonts w:cs="Arial"/>
                <w:b/>
                <w:color w:val="000000"/>
                <w:sz w:val="20"/>
                <w:szCs w:val="20"/>
              </w:rPr>
              <w:t xml:space="preserve">2010 </w:t>
            </w:r>
          </w:p>
          <w:p w:rsidR="00C204AE" w:rsidRDefault="00C204AE" w:rsidP="00C723EE">
            <w:pPr>
              <w:shd w:val="clear" w:color="auto" w:fill="FFFFFF"/>
              <w:spacing w:after="0" w:line="240" w:lineRule="auto"/>
              <w:jc w:val="both"/>
              <w:rPr>
                <w:rFonts w:eastAsia="Calibri" w:cs="Arial"/>
                <w:sz w:val="20"/>
                <w:szCs w:val="20"/>
              </w:rPr>
            </w:pPr>
            <w:r w:rsidRPr="00F65D6D">
              <w:rPr>
                <w:rFonts w:eastAsia="Calibri" w:cs="Arial"/>
                <w:b/>
                <w:sz w:val="20"/>
                <w:szCs w:val="20"/>
              </w:rPr>
              <w:t>Article 2 :</w:t>
            </w:r>
            <w:r w:rsidRPr="00F65D6D">
              <w:rPr>
                <w:rFonts w:eastAsia="Calibri" w:cs="Arial"/>
                <w:sz w:val="20"/>
                <w:szCs w:val="20"/>
              </w:rPr>
              <w:t xml:space="preserve"> La </w:t>
            </w:r>
            <w:r w:rsidRPr="00F65D6D">
              <w:rPr>
                <w:rFonts w:eastAsia="Calibri" w:cs="Arial"/>
                <w:b/>
                <w:sz w:val="20"/>
                <w:szCs w:val="20"/>
              </w:rPr>
              <w:t>conception, l'agencement et les équipements des lieux de recherches</w:t>
            </w:r>
            <w:r w:rsidRPr="00F65D6D">
              <w:rPr>
                <w:rFonts w:eastAsia="Calibri" w:cs="Arial"/>
                <w:sz w:val="20"/>
                <w:szCs w:val="20"/>
              </w:rPr>
              <w:t xml:space="preserve"> doivent permettre une surveillance et une prise en charge médicale adaptée des personnes participant aux recherches et l'évacuation médicale efficiente d'une ou plusieurs personnes simultanément.</w:t>
            </w:r>
          </w:p>
          <w:p w:rsidR="00C204AE" w:rsidRDefault="00A43601" w:rsidP="00635FA4">
            <w:pPr>
              <w:spacing w:after="0" w:line="240" w:lineRule="auto"/>
              <w:jc w:val="both"/>
              <w:outlineLvl w:val="0"/>
              <w:rPr>
                <w:rFonts w:cs="Arial"/>
                <w:b/>
                <w:color w:val="000000"/>
                <w:sz w:val="20"/>
                <w:szCs w:val="20"/>
              </w:rPr>
            </w:pPr>
            <w:r>
              <w:rPr>
                <w:rFonts w:cs="Arial"/>
                <w:b/>
                <w:color w:val="000000"/>
                <w:sz w:val="20"/>
                <w:szCs w:val="20"/>
              </w:rPr>
              <w:t>Arrêté</w:t>
            </w:r>
            <w:r w:rsidR="00C204AE">
              <w:rPr>
                <w:rFonts w:cs="Arial"/>
                <w:b/>
                <w:color w:val="000000"/>
                <w:sz w:val="20"/>
                <w:szCs w:val="20"/>
              </w:rPr>
              <w:t xml:space="preserve"> </w:t>
            </w:r>
            <w:r w:rsidR="00C204AE" w:rsidRPr="00B75FFB">
              <w:rPr>
                <w:rFonts w:cs="Arial"/>
                <w:b/>
                <w:color w:val="000000"/>
                <w:sz w:val="20"/>
                <w:szCs w:val="20"/>
              </w:rPr>
              <w:t>12 mai 2009</w:t>
            </w:r>
            <w:r w:rsidR="00C204AE">
              <w:rPr>
                <w:rFonts w:cs="Arial"/>
                <w:b/>
                <w:color w:val="000000"/>
                <w:sz w:val="20"/>
                <w:szCs w:val="20"/>
              </w:rPr>
              <w:t> </w:t>
            </w:r>
          </w:p>
          <w:p w:rsidR="00C204AE" w:rsidRPr="00865840" w:rsidRDefault="00C204AE" w:rsidP="00635FA4">
            <w:pPr>
              <w:spacing w:after="0" w:line="240" w:lineRule="auto"/>
              <w:jc w:val="both"/>
              <w:outlineLvl w:val="0"/>
              <w:rPr>
                <w:rFonts w:cs="Arial"/>
                <w:color w:val="000000"/>
                <w:sz w:val="20"/>
                <w:szCs w:val="20"/>
              </w:rPr>
            </w:pPr>
            <w:r w:rsidRPr="001D64D0">
              <w:rPr>
                <w:rFonts w:cs="Arial"/>
                <w:b/>
                <w:color w:val="000000"/>
                <w:sz w:val="20"/>
                <w:szCs w:val="20"/>
              </w:rPr>
              <w:t>Article 2</w:t>
            </w:r>
            <w:r>
              <w:rPr>
                <w:rFonts w:cs="Arial"/>
                <w:color w:val="000000"/>
                <w:sz w:val="20"/>
                <w:szCs w:val="20"/>
              </w:rPr>
              <w:t xml:space="preserve"> : </w:t>
            </w:r>
            <w:r w:rsidRPr="00865840">
              <w:rPr>
                <w:rFonts w:cs="Arial"/>
                <w:color w:val="000000"/>
                <w:sz w:val="20"/>
                <w:szCs w:val="20"/>
              </w:rPr>
              <w:t xml:space="preserve">Le dossier de demande d'autorisation comprend </w:t>
            </w:r>
            <w:r w:rsidRPr="00865840">
              <w:rPr>
                <w:rFonts w:cs="Arial"/>
                <w:b/>
                <w:color w:val="000000"/>
                <w:sz w:val="20"/>
                <w:szCs w:val="20"/>
              </w:rPr>
              <w:t xml:space="preserve">une description précise des locaux </w:t>
            </w:r>
            <w:r w:rsidRPr="00865840">
              <w:rPr>
                <w:rFonts w:cs="Arial"/>
                <w:color w:val="000000"/>
                <w:sz w:val="20"/>
                <w:szCs w:val="20"/>
              </w:rPr>
              <w:t xml:space="preserve">constituant le lieu de recherche biomédicale, et notamment </w:t>
            </w:r>
          </w:p>
          <w:p w:rsidR="00C204AE" w:rsidRPr="00865840" w:rsidRDefault="00C204AE" w:rsidP="00635FA4">
            <w:pPr>
              <w:spacing w:after="0" w:line="240" w:lineRule="auto"/>
              <w:jc w:val="both"/>
              <w:outlineLvl w:val="0"/>
              <w:rPr>
                <w:rFonts w:cs="Arial"/>
                <w:color w:val="000000"/>
                <w:sz w:val="20"/>
                <w:szCs w:val="20"/>
              </w:rPr>
            </w:pPr>
            <w:r w:rsidRPr="00865840">
              <w:rPr>
                <w:rFonts w:cs="Arial"/>
                <w:color w:val="000000"/>
                <w:sz w:val="20"/>
                <w:szCs w:val="20"/>
              </w:rPr>
              <w:t>1° Un plan-masse (situation du bâtiment) ;</w:t>
            </w:r>
          </w:p>
          <w:p w:rsidR="00C204AE" w:rsidRPr="00865840" w:rsidRDefault="00C204AE" w:rsidP="00635FA4">
            <w:pPr>
              <w:spacing w:after="0" w:line="240" w:lineRule="auto"/>
              <w:jc w:val="both"/>
              <w:outlineLvl w:val="0"/>
              <w:rPr>
                <w:rFonts w:cs="Arial"/>
                <w:color w:val="000000"/>
                <w:sz w:val="20"/>
                <w:szCs w:val="20"/>
              </w:rPr>
            </w:pPr>
            <w:r w:rsidRPr="00865840">
              <w:rPr>
                <w:rFonts w:cs="Arial"/>
                <w:color w:val="000000"/>
                <w:sz w:val="20"/>
                <w:szCs w:val="20"/>
              </w:rPr>
              <w:t>2° Un plan coté, simplifié et orienté, de tous les locaux concernés par la demande ;</w:t>
            </w:r>
          </w:p>
          <w:p w:rsidR="00C204AE" w:rsidRPr="00865840" w:rsidRDefault="00C204AE" w:rsidP="00635FA4">
            <w:pPr>
              <w:spacing w:after="0" w:line="240" w:lineRule="auto"/>
              <w:jc w:val="both"/>
              <w:outlineLvl w:val="0"/>
              <w:rPr>
                <w:rFonts w:cs="Arial"/>
                <w:color w:val="000000"/>
                <w:sz w:val="20"/>
                <w:szCs w:val="20"/>
              </w:rPr>
            </w:pPr>
            <w:r w:rsidRPr="00865840">
              <w:rPr>
                <w:rFonts w:cs="Arial"/>
                <w:color w:val="000000"/>
                <w:sz w:val="20"/>
                <w:szCs w:val="20"/>
              </w:rPr>
              <w:t>3° La répartition des locaux, et notamment de ceux :</w:t>
            </w:r>
          </w:p>
          <w:p w:rsidR="00C204AE" w:rsidRPr="00865840" w:rsidRDefault="00C204AE" w:rsidP="00635FA4">
            <w:pPr>
              <w:spacing w:after="0" w:line="240" w:lineRule="auto"/>
              <w:jc w:val="both"/>
              <w:outlineLvl w:val="0"/>
              <w:rPr>
                <w:rFonts w:cs="Arial"/>
                <w:color w:val="000000"/>
                <w:sz w:val="20"/>
                <w:szCs w:val="20"/>
              </w:rPr>
            </w:pPr>
            <w:r w:rsidRPr="00865840">
              <w:rPr>
                <w:rFonts w:cs="Arial"/>
                <w:color w:val="000000"/>
                <w:sz w:val="20"/>
                <w:szCs w:val="20"/>
              </w:rPr>
              <w:t>― dédiés à l'accueil et à la prise en charge des participants aux recherches biomédicales ;</w:t>
            </w:r>
          </w:p>
          <w:p w:rsidR="00C204AE" w:rsidRPr="00865840" w:rsidRDefault="00C204AE" w:rsidP="00635FA4">
            <w:pPr>
              <w:spacing w:after="0" w:line="240" w:lineRule="auto"/>
              <w:jc w:val="both"/>
              <w:outlineLvl w:val="0"/>
              <w:rPr>
                <w:rFonts w:cs="Arial"/>
                <w:color w:val="000000"/>
                <w:sz w:val="20"/>
                <w:szCs w:val="20"/>
              </w:rPr>
            </w:pPr>
            <w:r w:rsidRPr="00865840">
              <w:rPr>
                <w:rFonts w:cs="Arial"/>
                <w:color w:val="000000"/>
                <w:sz w:val="20"/>
                <w:szCs w:val="20"/>
              </w:rPr>
              <w:t>― dédiés à l'hôtellerie (restauration, détente, repos...) ;</w:t>
            </w:r>
          </w:p>
          <w:p w:rsidR="00C204AE" w:rsidRPr="00865840" w:rsidRDefault="00C204AE" w:rsidP="00635FA4">
            <w:pPr>
              <w:spacing w:after="0" w:line="240" w:lineRule="auto"/>
              <w:jc w:val="both"/>
              <w:outlineLvl w:val="0"/>
              <w:rPr>
                <w:rFonts w:cs="Arial"/>
                <w:color w:val="000000"/>
                <w:sz w:val="20"/>
                <w:szCs w:val="20"/>
              </w:rPr>
            </w:pPr>
            <w:r w:rsidRPr="00865840">
              <w:rPr>
                <w:rFonts w:cs="Arial"/>
                <w:color w:val="000000"/>
                <w:sz w:val="20"/>
                <w:szCs w:val="20"/>
              </w:rPr>
              <w:t>― dédiés au recueil, à la protection et à l'archivage des données ;</w:t>
            </w:r>
          </w:p>
          <w:p w:rsidR="00C204AE" w:rsidRPr="00865840" w:rsidRDefault="00C204AE" w:rsidP="00635FA4">
            <w:pPr>
              <w:spacing w:after="0" w:line="240" w:lineRule="auto"/>
              <w:jc w:val="both"/>
              <w:outlineLvl w:val="0"/>
              <w:rPr>
                <w:rFonts w:cs="Arial"/>
                <w:color w:val="000000"/>
                <w:sz w:val="20"/>
                <w:szCs w:val="20"/>
              </w:rPr>
            </w:pPr>
            <w:r w:rsidRPr="00865840">
              <w:rPr>
                <w:rFonts w:cs="Arial"/>
                <w:color w:val="000000"/>
                <w:sz w:val="20"/>
                <w:szCs w:val="20"/>
              </w:rPr>
              <w:t>― le cas échéant, dédiés aux activités de recueil, de préparation et de conservation des échantillons biologiques ;</w:t>
            </w:r>
          </w:p>
          <w:p w:rsidR="00C204AE" w:rsidRPr="00865840" w:rsidRDefault="00C204AE" w:rsidP="00635FA4">
            <w:pPr>
              <w:spacing w:after="0" w:line="240" w:lineRule="auto"/>
              <w:jc w:val="both"/>
              <w:outlineLvl w:val="0"/>
              <w:rPr>
                <w:rFonts w:cs="Arial"/>
                <w:color w:val="000000"/>
                <w:sz w:val="20"/>
                <w:szCs w:val="20"/>
              </w:rPr>
            </w:pPr>
            <w:r w:rsidRPr="00865840">
              <w:rPr>
                <w:rFonts w:cs="Arial"/>
                <w:color w:val="000000"/>
                <w:sz w:val="20"/>
                <w:szCs w:val="20"/>
              </w:rPr>
              <w:t>― le cas échéant, dédiés au conditionnement et à l'étiquetage</w:t>
            </w:r>
            <w:r>
              <w:rPr>
                <w:rFonts w:cs="Arial"/>
                <w:color w:val="000000"/>
                <w:sz w:val="20"/>
                <w:szCs w:val="20"/>
              </w:rPr>
              <w:t xml:space="preserve"> des médicaments expérimentaux </w:t>
            </w:r>
          </w:p>
          <w:p w:rsidR="00C204AE" w:rsidRPr="00865840" w:rsidRDefault="00C204AE" w:rsidP="00635FA4">
            <w:pPr>
              <w:spacing w:after="0" w:line="240" w:lineRule="auto"/>
              <w:jc w:val="both"/>
              <w:outlineLvl w:val="0"/>
              <w:rPr>
                <w:rFonts w:cs="Arial"/>
                <w:color w:val="000000"/>
                <w:sz w:val="20"/>
                <w:szCs w:val="20"/>
              </w:rPr>
            </w:pPr>
            <w:r w:rsidRPr="00865840">
              <w:rPr>
                <w:rFonts w:cs="Arial"/>
                <w:color w:val="000000"/>
                <w:sz w:val="20"/>
                <w:szCs w:val="20"/>
              </w:rPr>
              <w:lastRenderedPageBreak/>
              <w:t>― dédiés au stockage des médicaments et produits expérimentaux nécessaires à la recherche ;</w:t>
            </w:r>
          </w:p>
          <w:p w:rsidR="00C204AE" w:rsidRPr="00865840" w:rsidRDefault="00C204AE" w:rsidP="00635FA4">
            <w:pPr>
              <w:spacing w:after="0" w:line="240" w:lineRule="auto"/>
              <w:jc w:val="both"/>
              <w:outlineLvl w:val="0"/>
              <w:rPr>
                <w:rFonts w:cs="Arial"/>
                <w:color w:val="000000"/>
                <w:sz w:val="20"/>
                <w:szCs w:val="20"/>
              </w:rPr>
            </w:pPr>
            <w:r w:rsidRPr="00865840">
              <w:rPr>
                <w:rFonts w:cs="Arial"/>
                <w:color w:val="000000"/>
                <w:sz w:val="20"/>
                <w:szCs w:val="20"/>
              </w:rPr>
              <w:t>― dédiés à l'hygiène.</w:t>
            </w:r>
          </w:p>
          <w:p w:rsidR="00C204AE" w:rsidRPr="00865840" w:rsidRDefault="00C204AE" w:rsidP="00635FA4">
            <w:pPr>
              <w:spacing w:after="0" w:line="240" w:lineRule="auto"/>
              <w:jc w:val="both"/>
              <w:outlineLvl w:val="0"/>
              <w:rPr>
                <w:rFonts w:cs="Arial"/>
                <w:color w:val="000000"/>
                <w:sz w:val="20"/>
                <w:szCs w:val="20"/>
              </w:rPr>
            </w:pPr>
            <w:r w:rsidRPr="00865840">
              <w:rPr>
                <w:rFonts w:cs="Arial"/>
                <w:color w:val="000000"/>
                <w:sz w:val="20"/>
                <w:szCs w:val="20"/>
              </w:rPr>
              <w:t>4° Le nombre de lits d'hospitalisation et/ou le nombre de places en ambulatoire, leur répartition et leur localisation précise dans le lieu ;</w:t>
            </w:r>
          </w:p>
          <w:p w:rsidR="00C204AE" w:rsidRPr="00865840" w:rsidRDefault="00C204AE" w:rsidP="00635FA4">
            <w:pPr>
              <w:spacing w:after="0" w:line="240" w:lineRule="auto"/>
              <w:jc w:val="both"/>
              <w:outlineLvl w:val="0"/>
              <w:rPr>
                <w:rFonts w:cs="Arial"/>
                <w:color w:val="000000"/>
                <w:sz w:val="20"/>
                <w:szCs w:val="20"/>
              </w:rPr>
            </w:pPr>
            <w:r w:rsidRPr="00865840">
              <w:rPr>
                <w:rFonts w:cs="Arial"/>
                <w:color w:val="000000"/>
                <w:sz w:val="20"/>
                <w:szCs w:val="20"/>
              </w:rPr>
              <w:t>5° L'adéquation des locaux pour une évacuation immédiate des participants aux recherches en vue de leur prise en charge par un service de soins approprié.</w:t>
            </w:r>
          </w:p>
          <w:p w:rsidR="00C204AE" w:rsidRDefault="00C204AE" w:rsidP="00635FA4">
            <w:pPr>
              <w:spacing w:after="0" w:line="240" w:lineRule="auto"/>
              <w:outlineLvl w:val="0"/>
              <w:rPr>
                <w:rFonts w:cs="Arial"/>
                <w:b/>
                <w:color w:val="000000"/>
                <w:sz w:val="20"/>
                <w:szCs w:val="20"/>
              </w:rPr>
            </w:pPr>
            <w:r w:rsidRPr="00865840">
              <w:rPr>
                <w:rFonts w:cs="Arial"/>
                <w:color w:val="000000"/>
                <w:sz w:val="20"/>
                <w:szCs w:val="20"/>
              </w:rPr>
              <w:t>Il comporte également les documents régissant la mise à disposition des locaux (contrat de location...).</w:t>
            </w:r>
            <w:r>
              <w:rPr>
                <w:rFonts w:cs="Arial"/>
                <w:b/>
                <w:color w:val="000000"/>
                <w:sz w:val="20"/>
                <w:szCs w:val="20"/>
              </w:rPr>
              <w:t xml:space="preserve"> </w:t>
            </w:r>
          </w:p>
          <w:p w:rsidR="00C204AE" w:rsidRPr="00AB35FA" w:rsidRDefault="00C204AE" w:rsidP="00635FA4">
            <w:pPr>
              <w:spacing w:after="0" w:line="240" w:lineRule="auto"/>
              <w:outlineLvl w:val="0"/>
              <w:rPr>
                <w:rFonts w:cs="Arial"/>
                <w:b/>
                <w:color w:val="000000"/>
                <w:sz w:val="20"/>
                <w:szCs w:val="20"/>
              </w:rPr>
            </w:pPr>
            <w:r>
              <w:rPr>
                <w:rFonts w:cs="Arial"/>
                <w:b/>
                <w:color w:val="000000"/>
                <w:sz w:val="20"/>
                <w:szCs w:val="20"/>
              </w:rPr>
              <w:t>Article R1121-10</w:t>
            </w:r>
          </w:p>
          <w:p w:rsidR="00C204AE" w:rsidRDefault="00C204AE" w:rsidP="00635FA4">
            <w:pPr>
              <w:spacing w:after="0" w:line="240" w:lineRule="auto"/>
              <w:jc w:val="both"/>
              <w:outlineLvl w:val="0"/>
              <w:rPr>
                <w:rFonts w:cs="Arial"/>
                <w:color w:val="000000"/>
                <w:sz w:val="20"/>
                <w:szCs w:val="20"/>
              </w:rPr>
            </w:pPr>
            <w:r w:rsidRPr="001D64D0">
              <w:rPr>
                <w:rFonts w:cs="Arial"/>
                <w:color w:val="000000"/>
                <w:sz w:val="20"/>
                <w:szCs w:val="20"/>
              </w:rPr>
              <w:t>La délivrance de l'autorisation de lieu prévue au deuxième alinéa de l'article L. 1121-13 est subordonnée au respect des conditions suivantes :</w:t>
            </w:r>
            <w:r>
              <w:rPr>
                <w:rFonts w:cs="Arial"/>
                <w:color w:val="000000"/>
                <w:sz w:val="20"/>
                <w:szCs w:val="20"/>
              </w:rPr>
              <w:t>….</w:t>
            </w:r>
          </w:p>
          <w:p w:rsidR="00C204AE" w:rsidRPr="00BC3FE1" w:rsidRDefault="00C204AE" w:rsidP="00C723EE">
            <w:pPr>
              <w:spacing w:after="0" w:line="240" w:lineRule="auto"/>
              <w:jc w:val="both"/>
              <w:outlineLvl w:val="0"/>
              <w:rPr>
                <w:rFonts w:cs="Arial"/>
                <w:color w:val="000000"/>
                <w:sz w:val="20"/>
                <w:szCs w:val="20"/>
              </w:rPr>
            </w:pPr>
            <w:r w:rsidRPr="001D64D0">
              <w:rPr>
                <w:rFonts w:cs="Arial"/>
                <w:color w:val="000000"/>
                <w:sz w:val="20"/>
                <w:szCs w:val="20"/>
              </w:rPr>
              <w:t>2° Le cas échéant</w:t>
            </w:r>
            <w:r w:rsidRPr="001D64D0">
              <w:rPr>
                <w:rFonts w:cs="Arial"/>
                <w:b/>
                <w:color w:val="000000"/>
                <w:sz w:val="20"/>
                <w:szCs w:val="20"/>
              </w:rPr>
              <w:t>, un nombre de lits</w:t>
            </w:r>
            <w:r w:rsidRPr="001D64D0">
              <w:rPr>
                <w:rFonts w:cs="Arial"/>
                <w:color w:val="000000"/>
                <w:sz w:val="20"/>
                <w:szCs w:val="20"/>
              </w:rPr>
              <w:t xml:space="preserve"> en rapport avec les activités prévues ;</w:t>
            </w:r>
          </w:p>
        </w:tc>
        <w:tc>
          <w:tcPr>
            <w:tcW w:w="7088" w:type="dxa"/>
            <w:shd w:val="clear" w:color="auto" w:fill="auto"/>
          </w:tcPr>
          <w:p w:rsidR="00C204AE" w:rsidRPr="00F65D6D" w:rsidRDefault="00C204AE" w:rsidP="00C723EE">
            <w:pPr>
              <w:spacing w:after="0" w:line="240" w:lineRule="auto"/>
              <w:jc w:val="both"/>
              <w:outlineLvl w:val="0"/>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outlineLvl w:val="0"/>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outlineLvl w:val="0"/>
              <w:rPr>
                <w:rFonts w:cs="Arial"/>
                <w:b/>
                <w:color w:val="000000"/>
                <w:sz w:val="20"/>
                <w:szCs w:val="20"/>
              </w:rPr>
            </w:pPr>
          </w:p>
        </w:tc>
      </w:tr>
      <w:tr w:rsidR="008911BC" w:rsidRPr="00F65D6D" w:rsidTr="008911BC">
        <w:tc>
          <w:tcPr>
            <w:tcW w:w="7837" w:type="dxa"/>
            <w:gridSpan w:val="2"/>
            <w:shd w:val="clear" w:color="auto" w:fill="8DB3E2" w:themeFill="text2" w:themeFillTint="66"/>
            <w:vAlign w:val="center"/>
          </w:tcPr>
          <w:p w:rsidR="008911BC" w:rsidRPr="006F28E2" w:rsidRDefault="008911BC" w:rsidP="006F28E2">
            <w:pPr>
              <w:spacing w:after="0" w:line="240" w:lineRule="auto"/>
              <w:jc w:val="center"/>
              <w:outlineLvl w:val="0"/>
              <w:rPr>
                <w:rFonts w:cs="Arial"/>
                <w:b/>
                <w:color w:val="000000"/>
                <w:sz w:val="28"/>
                <w:szCs w:val="28"/>
              </w:rPr>
            </w:pPr>
            <w:r w:rsidRPr="006F28E2">
              <w:rPr>
                <w:rFonts w:cs="Arial"/>
                <w:b/>
                <w:color w:val="000000"/>
                <w:sz w:val="28"/>
                <w:szCs w:val="28"/>
              </w:rPr>
              <w:lastRenderedPageBreak/>
              <w:t>URGENCES</w:t>
            </w:r>
          </w:p>
        </w:tc>
        <w:tc>
          <w:tcPr>
            <w:tcW w:w="7088" w:type="dxa"/>
            <w:shd w:val="clear" w:color="auto" w:fill="8DB3E2" w:themeFill="text2" w:themeFillTint="66"/>
            <w:vAlign w:val="center"/>
          </w:tcPr>
          <w:p w:rsidR="008911BC" w:rsidRPr="006F28E2" w:rsidRDefault="008911BC" w:rsidP="006F28E2">
            <w:pPr>
              <w:spacing w:after="0" w:line="240" w:lineRule="auto"/>
              <w:jc w:val="center"/>
              <w:outlineLvl w:val="0"/>
              <w:rPr>
                <w:rFonts w:cs="Arial"/>
                <w:b/>
                <w:color w:val="000000"/>
                <w:sz w:val="28"/>
                <w:szCs w:val="28"/>
              </w:rPr>
            </w:pPr>
            <w:r w:rsidRPr="008911BC">
              <w:rPr>
                <w:rFonts w:cs="Arial"/>
                <w:b/>
                <w:color w:val="000000"/>
                <w:sz w:val="28"/>
                <w:szCs w:val="28"/>
              </w:rPr>
              <w:t>Description par demandeur</w:t>
            </w:r>
          </w:p>
        </w:tc>
        <w:tc>
          <w:tcPr>
            <w:tcW w:w="567" w:type="dxa"/>
            <w:shd w:val="clear" w:color="auto" w:fill="92D050"/>
            <w:vAlign w:val="center"/>
          </w:tcPr>
          <w:p w:rsidR="008911BC" w:rsidRPr="00C204AE" w:rsidRDefault="008911BC" w:rsidP="00F137BF">
            <w:pPr>
              <w:spacing w:after="0" w:line="240" w:lineRule="auto"/>
              <w:jc w:val="center"/>
              <w:outlineLvl w:val="0"/>
              <w:rPr>
                <w:rFonts w:cs="Arial"/>
                <w:b/>
                <w:color w:val="000000"/>
                <w:sz w:val="20"/>
                <w:szCs w:val="20"/>
              </w:rPr>
            </w:pPr>
            <w:r w:rsidRPr="00C204AE">
              <w:rPr>
                <w:rFonts w:cs="Arial"/>
                <w:b/>
                <w:color w:val="000000"/>
                <w:sz w:val="20"/>
                <w:szCs w:val="20"/>
              </w:rPr>
              <w:t>oui</w:t>
            </w:r>
          </w:p>
        </w:tc>
        <w:tc>
          <w:tcPr>
            <w:tcW w:w="567" w:type="dxa"/>
            <w:shd w:val="clear" w:color="auto" w:fill="FFC000"/>
            <w:vAlign w:val="center"/>
          </w:tcPr>
          <w:p w:rsidR="008911BC" w:rsidRPr="00C204AE" w:rsidRDefault="008911BC" w:rsidP="00F137BF">
            <w:pPr>
              <w:spacing w:after="0" w:line="240" w:lineRule="auto"/>
              <w:jc w:val="center"/>
              <w:outlineLvl w:val="0"/>
              <w:rPr>
                <w:rFonts w:cs="Arial"/>
                <w:b/>
                <w:color w:val="000000"/>
                <w:sz w:val="20"/>
                <w:szCs w:val="20"/>
              </w:rPr>
            </w:pPr>
            <w:r w:rsidRPr="00C204AE">
              <w:rPr>
                <w:rFonts w:cs="Arial"/>
                <w:b/>
                <w:color w:val="000000"/>
                <w:sz w:val="20"/>
                <w:szCs w:val="20"/>
              </w:rPr>
              <w:t>non</w:t>
            </w:r>
          </w:p>
        </w:tc>
      </w:tr>
      <w:tr w:rsidR="00C204AE" w:rsidRPr="00F65D6D" w:rsidTr="00003D38">
        <w:tc>
          <w:tcPr>
            <w:tcW w:w="1033" w:type="dxa"/>
            <w:shd w:val="clear" w:color="auto" w:fill="auto"/>
            <w:vAlign w:val="center"/>
          </w:tcPr>
          <w:p w:rsidR="00C204AE" w:rsidRPr="00724012" w:rsidRDefault="00C204AE" w:rsidP="00003D38">
            <w:pPr>
              <w:spacing w:after="0" w:line="240" w:lineRule="auto"/>
              <w:ind w:right="-108"/>
              <w:rPr>
                <w:rFonts w:ascii="Arial" w:hAnsi="Arial" w:cs="Arial"/>
                <w:color w:val="000000"/>
                <w:sz w:val="14"/>
                <w:szCs w:val="14"/>
              </w:rPr>
            </w:pPr>
            <w:r>
              <w:rPr>
                <w:rFonts w:ascii="Arial" w:hAnsi="Arial" w:cs="Arial"/>
                <w:color w:val="000000"/>
                <w:sz w:val="14"/>
                <w:szCs w:val="14"/>
              </w:rPr>
              <w:t>Médecin urgentiste</w:t>
            </w:r>
          </w:p>
        </w:tc>
        <w:tc>
          <w:tcPr>
            <w:tcW w:w="6804" w:type="dxa"/>
            <w:shd w:val="clear" w:color="auto" w:fill="auto"/>
          </w:tcPr>
          <w:p w:rsidR="00C204AE" w:rsidRDefault="00A43601" w:rsidP="00635FA4">
            <w:pPr>
              <w:shd w:val="clear" w:color="auto" w:fill="FFFFFF"/>
              <w:spacing w:after="0" w:line="240" w:lineRule="auto"/>
              <w:jc w:val="both"/>
              <w:rPr>
                <w:rFonts w:cs="Arial"/>
                <w:b/>
                <w:color w:val="000000"/>
                <w:sz w:val="20"/>
                <w:szCs w:val="20"/>
              </w:rPr>
            </w:pPr>
            <w:r>
              <w:rPr>
                <w:rFonts w:cs="Arial"/>
                <w:b/>
                <w:color w:val="000000"/>
                <w:sz w:val="20"/>
                <w:szCs w:val="20"/>
              </w:rPr>
              <w:t>Arrêté</w:t>
            </w:r>
            <w:r w:rsidR="00C204AE">
              <w:rPr>
                <w:rFonts w:cs="Arial"/>
                <w:b/>
                <w:color w:val="000000"/>
                <w:sz w:val="20"/>
                <w:szCs w:val="20"/>
              </w:rPr>
              <w:t xml:space="preserve"> 29 septembre </w:t>
            </w:r>
            <w:r w:rsidR="00C204AE" w:rsidRPr="00983A07">
              <w:rPr>
                <w:rFonts w:cs="Arial"/>
                <w:b/>
                <w:color w:val="000000"/>
                <w:sz w:val="20"/>
                <w:szCs w:val="20"/>
              </w:rPr>
              <w:t xml:space="preserve">2010 </w:t>
            </w:r>
          </w:p>
          <w:p w:rsidR="00C204AE" w:rsidRDefault="00C204AE" w:rsidP="00635FA4">
            <w:pPr>
              <w:shd w:val="clear" w:color="auto" w:fill="FFFFFF"/>
              <w:spacing w:after="0" w:line="240" w:lineRule="auto"/>
              <w:jc w:val="both"/>
              <w:rPr>
                <w:rFonts w:eastAsia="Calibri" w:cs="Arial"/>
                <w:b/>
                <w:sz w:val="20"/>
                <w:szCs w:val="20"/>
              </w:rPr>
            </w:pPr>
            <w:r w:rsidRPr="00F65D6D">
              <w:rPr>
                <w:rFonts w:eastAsia="Calibri" w:cs="Arial"/>
                <w:b/>
                <w:sz w:val="20"/>
                <w:szCs w:val="20"/>
              </w:rPr>
              <w:t>Article 2 </w:t>
            </w:r>
          </w:p>
          <w:p w:rsidR="00C204AE" w:rsidRPr="000E4B22" w:rsidRDefault="00C204AE" w:rsidP="00635FA4">
            <w:pPr>
              <w:shd w:val="clear" w:color="auto" w:fill="FFFFFF"/>
              <w:spacing w:after="0" w:line="240" w:lineRule="auto"/>
              <w:jc w:val="both"/>
              <w:rPr>
                <w:rFonts w:eastAsia="Calibri" w:cs="Arial"/>
                <w:sz w:val="20"/>
                <w:szCs w:val="20"/>
              </w:rPr>
            </w:pPr>
            <w:r w:rsidRPr="00F65D6D">
              <w:rPr>
                <w:rFonts w:eastAsia="Calibri" w:cs="Arial"/>
                <w:sz w:val="20"/>
                <w:szCs w:val="20"/>
              </w:rPr>
              <w:t xml:space="preserve">Le lieu de recherches comporte des </w:t>
            </w:r>
            <w:r w:rsidRPr="000E4B22">
              <w:rPr>
                <w:rFonts w:eastAsia="Calibri" w:cs="Arial"/>
                <w:sz w:val="20"/>
                <w:szCs w:val="20"/>
              </w:rPr>
              <w:t>matériels et équipements dédiés aux cas d'urgence dont le contenu est validé par un médecin ayant compétence en médecine d'urgence.</w:t>
            </w:r>
          </w:p>
          <w:p w:rsidR="00C204AE" w:rsidRDefault="00A43601" w:rsidP="00635FA4">
            <w:pPr>
              <w:spacing w:after="0" w:line="240" w:lineRule="auto"/>
              <w:jc w:val="both"/>
              <w:outlineLvl w:val="0"/>
              <w:rPr>
                <w:rFonts w:cs="Arial"/>
                <w:b/>
                <w:color w:val="000000"/>
                <w:sz w:val="20"/>
                <w:szCs w:val="20"/>
              </w:rPr>
            </w:pPr>
            <w:r>
              <w:rPr>
                <w:rFonts w:cs="Arial"/>
                <w:b/>
                <w:color w:val="000000"/>
                <w:sz w:val="20"/>
                <w:szCs w:val="20"/>
              </w:rPr>
              <w:t>ARRÊTÉ</w:t>
            </w:r>
            <w:r w:rsidR="00C204AE">
              <w:rPr>
                <w:rFonts w:cs="Arial"/>
                <w:b/>
                <w:color w:val="000000"/>
                <w:sz w:val="20"/>
                <w:szCs w:val="20"/>
              </w:rPr>
              <w:t xml:space="preserve"> </w:t>
            </w:r>
            <w:r w:rsidR="00C204AE" w:rsidRPr="00B75FFB">
              <w:rPr>
                <w:rFonts w:cs="Arial"/>
                <w:b/>
                <w:color w:val="000000"/>
                <w:sz w:val="20"/>
                <w:szCs w:val="20"/>
              </w:rPr>
              <w:t>12 mai 2009</w:t>
            </w:r>
            <w:r w:rsidR="00C204AE">
              <w:rPr>
                <w:rFonts w:cs="Arial"/>
                <w:b/>
                <w:color w:val="000000"/>
                <w:sz w:val="20"/>
                <w:szCs w:val="20"/>
              </w:rPr>
              <w:t> </w:t>
            </w:r>
          </w:p>
          <w:p w:rsidR="00C204AE" w:rsidRPr="001D64D0" w:rsidRDefault="00C204AE" w:rsidP="00635FA4">
            <w:pPr>
              <w:spacing w:after="0" w:line="240" w:lineRule="auto"/>
              <w:jc w:val="both"/>
              <w:outlineLvl w:val="0"/>
              <w:rPr>
                <w:rFonts w:cs="Arial"/>
                <w:color w:val="000000"/>
                <w:sz w:val="20"/>
                <w:szCs w:val="20"/>
              </w:rPr>
            </w:pPr>
            <w:r w:rsidRPr="00485D04">
              <w:rPr>
                <w:rFonts w:cs="Arial"/>
                <w:b/>
                <w:color w:val="000000"/>
                <w:sz w:val="20"/>
                <w:szCs w:val="20"/>
              </w:rPr>
              <w:t>Article 4 :</w:t>
            </w:r>
            <w:r w:rsidRPr="001D64D0">
              <w:rPr>
                <w:rFonts w:cs="Arial"/>
                <w:color w:val="000000"/>
                <w:sz w:val="20"/>
                <w:szCs w:val="20"/>
              </w:rPr>
              <w:t xml:space="preserve"> Le dossier de demande d'autorisation comprend également une description précise des équipements consacrés à la gestion </w:t>
            </w:r>
            <w:r w:rsidRPr="001D64D0">
              <w:rPr>
                <w:rFonts w:cs="Arial"/>
                <w:b/>
                <w:color w:val="000000"/>
                <w:sz w:val="20"/>
                <w:szCs w:val="20"/>
              </w:rPr>
              <w:t xml:space="preserve">des cas d'urgence </w:t>
            </w:r>
            <w:r w:rsidRPr="001D64D0">
              <w:rPr>
                <w:rFonts w:cs="Arial"/>
                <w:color w:val="000000"/>
                <w:sz w:val="20"/>
                <w:szCs w:val="20"/>
              </w:rPr>
              <w:t>en vue d'une prise en charge immédiate par un service de soins approprié :</w:t>
            </w:r>
          </w:p>
          <w:p w:rsidR="00C204AE" w:rsidRPr="001D64D0" w:rsidRDefault="00C204AE" w:rsidP="00635FA4">
            <w:pPr>
              <w:spacing w:after="0" w:line="240" w:lineRule="auto"/>
              <w:jc w:val="both"/>
              <w:outlineLvl w:val="0"/>
              <w:rPr>
                <w:rFonts w:cs="Arial"/>
                <w:color w:val="000000"/>
                <w:sz w:val="20"/>
                <w:szCs w:val="20"/>
              </w:rPr>
            </w:pPr>
            <w:r w:rsidRPr="001D64D0">
              <w:rPr>
                <w:rFonts w:cs="Arial"/>
                <w:color w:val="000000"/>
                <w:sz w:val="20"/>
                <w:szCs w:val="20"/>
              </w:rPr>
              <w:t>1° Sonnettes ou système d'alarme dans les lieux de séjo</w:t>
            </w:r>
            <w:r>
              <w:rPr>
                <w:rFonts w:cs="Arial"/>
                <w:color w:val="000000"/>
                <w:sz w:val="20"/>
                <w:szCs w:val="20"/>
              </w:rPr>
              <w:t xml:space="preserve">ur, de traitement et d'hygiène </w:t>
            </w:r>
          </w:p>
          <w:p w:rsidR="00C204AE" w:rsidRPr="001D64D0" w:rsidRDefault="00C204AE" w:rsidP="00635FA4">
            <w:pPr>
              <w:spacing w:after="0" w:line="240" w:lineRule="auto"/>
              <w:jc w:val="both"/>
              <w:outlineLvl w:val="0"/>
              <w:rPr>
                <w:rFonts w:cs="Arial"/>
                <w:color w:val="000000"/>
                <w:sz w:val="20"/>
                <w:szCs w:val="20"/>
              </w:rPr>
            </w:pPr>
            <w:r w:rsidRPr="001D64D0">
              <w:rPr>
                <w:rFonts w:cs="Arial"/>
                <w:color w:val="000000"/>
                <w:sz w:val="20"/>
                <w:szCs w:val="20"/>
              </w:rPr>
              <w:t xml:space="preserve">2° </w:t>
            </w:r>
            <w:r w:rsidRPr="001D64D0">
              <w:rPr>
                <w:rFonts w:cs="Arial"/>
                <w:b/>
                <w:color w:val="000000"/>
                <w:sz w:val="20"/>
                <w:szCs w:val="20"/>
              </w:rPr>
              <w:t>Chariot(s) d'urgence</w:t>
            </w:r>
            <w:r w:rsidRPr="001D64D0">
              <w:rPr>
                <w:rFonts w:cs="Arial"/>
                <w:color w:val="000000"/>
                <w:sz w:val="20"/>
                <w:szCs w:val="20"/>
              </w:rPr>
              <w:t xml:space="preserve"> et mallettes de réanimation ;</w:t>
            </w:r>
          </w:p>
          <w:p w:rsidR="00C204AE" w:rsidRPr="00F65D6D" w:rsidRDefault="00C204AE" w:rsidP="00C723EE">
            <w:pPr>
              <w:spacing w:after="0" w:line="240" w:lineRule="auto"/>
              <w:jc w:val="both"/>
              <w:outlineLvl w:val="0"/>
              <w:rPr>
                <w:rFonts w:cs="Arial"/>
                <w:b/>
                <w:color w:val="000000"/>
                <w:sz w:val="20"/>
                <w:szCs w:val="20"/>
              </w:rPr>
            </w:pPr>
            <w:r w:rsidRPr="001D64D0">
              <w:rPr>
                <w:rFonts w:cs="Arial"/>
                <w:color w:val="000000"/>
                <w:sz w:val="20"/>
                <w:szCs w:val="20"/>
              </w:rPr>
              <w:t>3° Equipement de communication et d'alerte en cas d'urgence</w:t>
            </w:r>
          </w:p>
        </w:tc>
        <w:tc>
          <w:tcPr>
            <w:tcW w:w="7088" w:type="dxa"/>
            <w:shd w:val="clear" w:color="auto" w:fill="auto"/>
          </w:tcPr>
          <w:p w:rsidR="00C204AE" w:rsidRPr="00F65D6D" w:rsidRDefault="00C204AE" w:rsidP="00C723EE">
            <w:pPr>
              <w:spacing w:after="0" w:line="240" w:lineRule="auto"/>
              <w:jc w:val="both"/>
              <w:outlineLvl w:val="0"/>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outlineLvl w:val="0"/>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outlineLvl w:val="0"/>
              <w:rPr>
                <w:rFonts w:cs="Arial"/>
                <w:b/>
                <w:color w:val="000000"/>
                <w:sz w:val="20"/>
                <w:szCs w:val="20"/>
              </w:rPr>
            </w:pPr>
          </w:p>
        </w:tc>
      </w:tr>
      <w:tr w:rsidR="00C204AE" w:rsidRPr="00F65D6D" w:rsidTr="00003D38">
        <w:tc>
          <w:tcPr>
            <w:tcW w:w="1033" w:type="dxa"/>
            <w:shd w:val="clear" w:color="auto" w:fill="auto"/>
            <w:vAlign w:val="center"/>
          </w:tcPr>
          <w:p w:rsidR="00003D38" w:rsidRDefault="00003D38" w:rsidP="00003D38">
            <w:pPr>
              <w:spacing w:after="0" w:line="240" w:lineRule="auto"/>
              <w:ind w:right="-108"/>
              <w:rPr>
                <w:rFonts w:ascii="Arial" w:hAnsi="Arial" w:cs="Arial"/>
                <w:color w:val="000000"/>
                <w:sz w:val="14"/>
                <w:szCs w:val="14"/>
              </w:rPr>
            </w:pPr>
            <w:r>
              <w:rPr>
                <w:rFonts w:ascii="Arial" w:hAnsi="Arial" w:cs="Arial"/>
                <w:color w:val="000000"/>
                <w:sz w:val="14"/>
                <w:szCs w:val="14"/>
              </w:rPr>
              <w:t xml:space="preserve">Surveillance </w:t>
            </w:r>
          </w:p>
          <w:p w:rsidR="00C204AE" w:rsidRDefault="00CE32C6" w:rsidP="00003D38">
            <w:pPr>
              <w:spacing w:after="0" w:line="240" w:lineRule="auto"/>
              <w:ind w:right="-108"/>
              <w:rPr>
                <w:rFonts w:ascii="Arial" w:hAnsi="Arial" w:cs="Arial"/>
                <w:color w:val="000000"/>
                <w:sz w:val="14"/>
                <w:szCs w:val="14"/>
              </w:rPr>
            </w:pPr>
            <w:r>
              <w:rPr>
                <w:rFonts w:ascii="Arial" w:hAnsi="Arial" w:cs="Arial"/>
                <w:color w:val="000000"/>
                <w:sz w:val="14"/>
                <w:szCs w:val="14"/>
              </w:rPr>
              <w:t>Soins</w:t>
            </w:r>
          </w:p>
          <w:p w:rsidR="00CE32C6" w:rsidRDefault="00CE32C6" w:rsidP="00003D38">
            <w:pPr>
              <w:spacing w:after="0" w:line="240" w:lineRule="auto"/>
              <w:ind w:right="-108"/>
              <w:rPr>
                <w:rFonts w:ascii="Arial" w:hAnsi="Arial" w:cs="Arial"/>
                <w:color w:val="000000"/>
                <w:sz w:val="14"/>
                <w:szCs w:val="14"/>
              </w:rPr>
            </w:pPr>
            <w:r>
              <w:rPr>
                <w:rFonts w:ascii="Arial" w:hAnsi="Arial" w:cs="Arial"/>
                <w:color w:val="000000"/>
                <w:sz w:val="14"/>
                <w:szCs w:val="14"/>
              </w:rPr>
              <w:t>Transferts</w:t>
            </w:r>
          </w:p>
        </w:tc>
        <w:tc>
          <w:tcPr>
            <w:tcW w:w="6804" w:type="dxa"/>
            <w:shd w:val="clear" w:color="auto" w:fill="auto"/>
          </w:tcPr>
          <w:p w:rsidR="00C204AE" w:rsidRPr="00AB35FA" w:rsidRDefault="00C204AE" w:rsidP="0049655F">
            <w:pPr>
              <w:spacing w:after="0" w:line="240" w:lineRule="auto"/>
              <w:outlineLvl w:val="0"/>
              <w:rPr>
                <w:rFonts w:cs="Arial"/>
                <w:b/>
                <w:color w:val="000000"/>
                <w:sz w:val="20"/>
                <w:szCs w:val="20"/>
              </w:rPr>
            </w:pPr>
            <w:r>
              <w:rPr>
                <w:rFonts w:cs="Arial"/>
                <w:b/>
                <w:color w:val="000000"/>
                <w:sz w:val="20"/>
                <w:szCs w:val="20"/>
              </w:rPr>
              <w:t>Article R1121-10</w:t>
            </w:r>
          </w:p>
          <w:p w:rsidR="00C204AE" w:rsidRPr="008F7E68" w:rsidRDefault="00C204AE" w:rsidP="0049655F">
            <w:pPr>
              <w:spacing w:after="0" w:line="240" w:lineRule="auto"/>
              <w:jc w:val="both"/>
              <w:outlineLvl w:val="0"/>
              <w:rPr>
                <w:rFonts w:cs="Arial"/>
                <w:color w:val="000000"/>
                <w:sz w:val="20"/>
                <w:szCs w:val="20"/>
              </w:rPr>
            </w:pPr>
            <w:r w:rsidRPr="008F7E68">
              <w:rPr>
                <w:rFonts w:cs="Arial"/>
                <w:color w:val="000000"/>
                <w:sz w:val="20"/>
                <w:szCs w:val="20"/>
              </w:rPr>
              <w:t>La délivrance de l'autorisation de lieu prévue au deuxième alinéa de l'article L. 1121-13 est subordonnée au res</w:t>
            </w:r>
            <w:r>
              <w:rPr>
                <w:rFonts w:cs="Arial"/>
                <w:color w:val="000000"/>
                <w:sz w:val="20"/>
                <w:szCs w:val="20"/>
              </w:rPr>
              <w:t>pect des conditions suivantes :</w:t>
            </w:r>
          </w:p>
          <w:p w:rsidR="00C204AE" w:rsidRPr="00F65D6D" w:rsidRDefault="00C204AE" w:rsidP="00C723EE">
            <w:pPr>
              <w:spacing w:after="0" w:line="240" w:lineRule="auto"/>
              <w:jc w:val="both"/>
              <w:outlineLvl w:val="0"/>
              <w:rPr>
                <w:rFonts w:cs="Arial"/>
                <w:b/>
                <w:color w:val="000000"/>
                <w:sz w:val="20"/>
                <w:szCs w:val="20"/>
              </w:rPr>
            </w:pPr>
            <w:r w:rsidRPr="008F7E68">
              <w:rPr>
                <w:rFonts w:cs="Arial"/>
                <w:color w:val="000000"/>
                <w:sz w:val="20"/>
                <w:szCs w:val="20"/>
              </w:rPr>
              <w:t xml:space="preserve">1° La possibilité d'assurer une surveillance adaptée des personnes se prêtant à la recherche et, en cas d'urgence, </w:t>
            </w:r>
            <w:r w:rsidRPr="008F7E68">
              <w:rPr>
                <w:rFonts w:cs="Arial"/>
                <w:b/>
                <w:color w:val="000000"/>
                <w:sz w:val="20"/>
                <w:szCs w:val="20"/>
              </w:rPr>
              <w:t>les soins d'urgence ainsi qu'un transfert immédiat</w:t>
            </w:r>
            <w:r w:rsidRPr="008F7E68">
              <w:rPr>
                <w:rFonts w:cs="Arial"/>
                <w:color w:val="000000"/>
                <w:sz w:val="20"/>
                <w:szCs w:val="20"/>
              </w:rPr>
              <w:t xml:space="preserve"> dans un service de soins approprié ;</w:t>
            </w:r>
          </w:p>
        </w:tc>
        <w:tc>
          <w:tcPr>
            <w:tcW w:w="7088" w:type="dxa"/>
            <w:shd w:val="clear" w:color="auto" w:fill="auto"/>
          </w:tcPr>
          <w:p w:rsidR="00C204AE" w:rsidRPr="00F65D6D" w:rsidRDefault="00C204AE" w:rsidP="00C723EE">
            <w:pPr>
              <w:spacing w:after="0" w:line="240" w:lineRule="auto"/>
              <w:jc w:val="both"/>
              <w:outlineLvl w:val="0"/>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outlineLvl w:val="0"/>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outlineLvl w:val="0"/>
              <w:rPr>
                <w:rFonts w:cs="Arial"/>
                <w:b/>
                <w:color w:val="000000"/>
                <w:sz w:val="20"/>
                <w:szCs w:val="20"/>
              </w:rPr>
            </w:pPr>
          </w:p>
        </w:tc>
      </w:tr>
      <w:tr w:rsidR="00CE32C6" w:rsidRPr="00F65D6D" w:rsidTr="00003D38">
        <w:tc>
          <w:tcPr>
            <w:tcW w:w="1033" w:type="dxa"/>
            <w:shd w:val="clear" w:color="auto" w:fill="auto"/>
            <w:vAlign w:val="center"/>
          </w:tcPr>
          <w:p w:rsidR="00CE32C6" w:rsidRDefault="00CE32C6" w:rsidP="00003D38">
            <w:pPr>
              <w:spacing w:after="0" w:line="240" w:lineRule="auto"/>
              <w:ind w:right="-108"/>
              <w:rPr>
                <w:rFonts w:ascii="Arial" w:hAnsi="Arial" w:cs="Arial"/>
                <w:color w:val="000000"/>
                <w:sz w:val="14"/>
                <w:szCs w:val="14"/>
              </w:rPr>
            </w:pPr>
            <w:r w:rsidRPr="00CE32C6">
              <w:rPr>
                <w:rFonts w:ascii="Arial" w:hAnsi="Arial" w:cs="Arial"/>
                <w:color w:val="000000"/>
                <w:sz w:val="14"/>
                <w:szCs w:val="14"/>
              </w:rPr>
              <w:t>Liaisons</w:t>
            </w:r>
          </w:p>
        </w:tc>
        <w:tc>
          <w:tcPr>
            <w:tcW w:w="6804" w:type="dxa"/>
            <w:shd w:val="clear" w:color="auto" w:fill="auto"/>
          </w:tcPr>
          <w:p w:rsidR="00CE32C6" w:rsidRDefault="00A43601" w:rsidP="00CE32C6">
            <w:pPr>
              <w:spacing w:after="0" w:line="240" w:lineRule="auto"/>
              <w:outlineLvl w:val="0"/>
              <w:rPr>
                <w:rFonts w:cs="Arial"/>
                <w:b/>
                <w:color w:val="000000"/>
                <w:sz w:val="20"/>
                <w:szCs w:val="20"/>
              </w:rPr>
            </w:pPr>
            <w:r>
              <w:rPr>
                <w:rFonts w:cs="Arial"/>
                <w:b/>
                <w:color w:val="000000"/>
                <w:sz w:val="20"/>
                <w:szCs w:val="20"/>
              </w:rPr>
              <w:t>Arrêté</w:t>
            </w:r>
            <w:r w:rsidR="00CE32C6" w:rsidRPr="00CE32C6">
              <w:rPr>
                <w:rFonts w:cs="Arial"/>
                <w:b/>
                <w:color w:val="000000"/>
                <w:sz w:val="20"/>
                <w:szCs w:val="20"/>
              </w:rPr>
              <w:t xml:space="preserve"> 29 septembre 2010 </w:t>
            </w:r>
          </w:p>
          <w:p w:rsidR="00CE32C6" w:rsidRPr="00CE32C6" w:rsidRDefault="00CE32C6" w:rsidP="00CE32C6">
            <w:pPr>
              <w:spacing w:after="0" w:line="240" w:lineRule="auto"/>
              <w:outlineLvl w:val="0"/>
              <w:rPr>
                <w:rFonts w:cs="Arial"/>
                <w:color w:val="000000"/>
                <w:sz w:val="20"/>
                <w:szCs w:val="20"/>
              </w:rPr>
            </w:pPr>
            <w:r w:rsidRPr="00CE32C6">
              <w:rPr>
                <w:rFonts w:cs="Arial"/>
                <w:b/>
                <w:color w:val="000000"/>
                <w:sz w:val="20"/>
                <w:szCs w:val="20"/>
              </w:rPr>
              <w:t>Article 3 :</w:t>
            </w:r>
            <w:r w:rsidRPr="00CE32C6">
              <w:rPr>
                <w:rFonts w:cs="Arial"/>
                <w:color w:val="000000"/>
                <w:sz w:val="20"/>
                <w:szCs w:val="20"/>
              </w:rPr>
              <w:t xml:space="preserve"> Afin de veiller au respect des impératifs de sécurité des personnes qui se prêtent aux recherches, le lieu de recherches comporte un système de liaison immédiat avec un service de soins d'urgence et une structure assurant le transport médicalisé d'urgence.</w:t>
            </w:r>
          </w:p>
          <w:p w:rsidR="00CE32C6" w:rsidRPr="00CE32C6" w:rsidRDefault="00A43601" w:rsidP="00CE32C6">
            <w:pPr>
              <w:spacing w:after="0" w:line="240" w:lineRule="auto"/>
              <w:outlineLvl w:val="0"/>
              <w:rPr>
                <w:rFonts w:cs="Arial"/>
                <w:b/>
                <w:color w:val="000000"/>
                <w:sz w:val="20"/>
                <w:szCs w:val="20"/>
              </w:rPr>
            </w:pPr>
            <w:r>
              <w:rPr>
                <w:rFonts w:cs="Arial"/>
                <w:b/>
                <w:color w:val="000000"/>
                <w:sz w:val="20"/>
                <w:szCs w:val="20"/>
              </w:rPr>
              <w:t>Arrêté</w:t>
            </w:r>
            <w:r w:rsidR="00CE32C6" w:rsidRPr="00CE32C6">
              <w:rPr>
                <w:rFonts w:cs="Arial"/>
                <w:b/>
                <w:color w:val="000000"/>
                <w:sz w:val="20"/>
                <w:szCs w:val="20"/>
              </w:rPr>
              <w:t xml:space="preserve"> 12 mai 2009 </w:t>
            </w:r>
          </w:p>
          <w:p w:rsidR="00CE32C6" w:rsidRDefault="00CE32C6" w:rsidP="00CE32C6">
            <w:pPr>
              <w:spacing w:after="0" w:line="240" w:lineRule="auto"/>
              <w:outlineLvl w:val="0"/>
              <w:rPr>
                <w:rFonts w:cs="Arial"/>
                <w:color w:val="000000"/>
                <w:sz w:val="20"/>
                <w:szCs w:val="20"/>
              </w:rPr>
            </w:pPr>
            <w:r w:rsidRPr="00CE32C6">
              <w:rPr>
                <w:rFonts w:cs="Arial"/>
                <w:color w:val="000000"/>
                <w:sz w:val="20"/>
                <w:szCs w:val="20"/>
              </w:rPr>
              <w:lastRenderedPageBreak/>
              <w:t>11° Equipements de communication interne (bip, téléphone, fax...) ;</w:t>
            </w:r>
          </w:p>
          <w:p w:rsidR="00BE39C9" w:rsidRDefault="00BE39C9" w:rsidP="00CE32C6">
            <w:pPr>
              <w:spacing w:after="0" w:line="240" w:lineRule="auto"/>
              <w:outlineLvl w:val="0"/>
              <w:rPr>
                <w:rFonts w:cs="Arial"/>
                <w:b/>
                <w:color w:val="000000"/>
                <w:sz w:val="20"/>
                <w:szCs w:val="20"/>
              </w:rPr>
            </w:pPr>
          </w:p>
        </w:tc>
        <w:tc>
          <w:tcPr>
            <w:tcW w:w="7088" w:type="dxa"/>
            <w:shd w:val="clear" w:color="auto" w:fill="auto"/>
          </w:tcPr>
          <w:p w:rsidR="00CE32C6" w:rsidRPr="00F65D6D" w:rsidRDefault="00CE32C6" w:rsidP="00C723EE">
            <w:pPr>
              <w:spacing w:after="0" w:line="240" w:lineRule="auto"/>
              <w:jc w:val="both"/>
              <w:outlineLvl w:val="0"/>
              <w:rPr>
                <w:rFonts w:cs="Arial"/>
                <w:b/>
                <w:color w:val="000000"/>
                <w:sz w:val="20"/>
                <w:szCs w:val="20"/>
              </w:rPr>
            </w:pPr>
          </w:p>
        </w:tc>
        <w:tc>
          <w:tcPr>
            <w:tcW w:w="567" w:type="dxa"/>
            <w:shd w:val="clear" w:color="auto" w:fill="auto"/>
          </w:tcPr>
          <w:p w:rsidR="00CE32C6" w:rsidRPr="00F65D6D" w:rsidRDefault="00CE32C6" w:rsidP="00C723EE">
            <w:pPr>
              <w:spacing w:after="0" w:line="240" w:lineRule="auto"/>
              <w:jc w:val="both"/>
              <w:outlineLvl w:val="0"/>
              <w:rPr>
                <w:rFonts w:cs="Arial"/>
                <w:b/>
                <w:color w:val="000000"/>
                <w:sz w:val="20"/>
                <w:szCs w:val="20"/>
              </w:rPr>
            </w:pPr>
          </w:p>
        </w:tc>
        <w:tc>
          <w:tcPr>
            <w:tcW w:w="567" w:type="dxa"/>
            <w:shd w:val="clear" w:color="auto" w:fill="auto"/>
          </w:tcPr>
          <w:p w:rsidR="00CE32C6" w:rsidRPr="00F65D6D" w:rsidRDefault="00CE32C6" w:rsidP="00C723EE">
            <w:pPr>
              <w:spacing w:after="0" w:line="240" w:lineRule="auto"/>
              <w:jc w:val="both"/>
              <w:outlineLvl w:val="0"/>
              <w:rPr>
                <w:rFonts w:cs="Arial"/>
                <w:b/>
                <w:color w:val="000000"/>
                <w:sz w:val="20"/>
                <w:szCs w:val="20"/>
              </w:rPr>
            </w:pPr>
          </w:p>
        </w:tc>
      </w:tr>
      <w:tr w:rsidR="008911BC" w:rsidRPr="00F65D6D" w:rsidTr="008911BC">
        <w:tc>
          <w:tcPr>
            <w:tcW w:w="7837" w:type="dxa"/>
            <w:gridSpan w:val="2"/>
            <w:shd w:val="clear" w:color="auto" w:fill="8DB3E2" w:themeFill="text2" w:themeFillTint="66"/>
            <w:vAlign w:val="center"/>
          </w:tcPr>
          <w:p w:rsidR="008911BC" w:rsidRPr="006F28E2" w:rsidRDefault="008911BC" w:rsidP="006F28E2">
            <w:pPr>
              <w:spacing w:after="0" w:line="240" w:lineRule="auto"/>
              <w:jc w:val="center"/>
              <w:outlineLvl w:val="0"/>
              <w:rPr>
                <w:rFonts w:cs="Arial"/>
                <w:b/>
                <w:color w:val="000000"/>
                <w:sz w:val="28"/>
                <w:szCs w:val="28"/>
              </w:rPr>
            </w:pPr>
            <w:r w:rsidRPr="006F28E2">
              <w:rPr>
                <w:rFonts w:cs="Arial"/>
                <w:b/>
                <w:color w:val="000000"/>
                <w:sz w:val="28"/>
                <w:szCs w:val="28"/>
              </w:rPr>
              <w:lastRenderedPageBreak/>
              <w:t>MATERIELS</w:t>
            </w:r>
          </w:p>
        </w:tc>
        <w:tc>
          <w:tcPr>
            <w:tcW w:w="7088" w:type="dxa"/>
            <w:shd w:val="clear" w:color="auto" w:fill="8DB3E2" w:themeFill="text2" w:themeFillTint="66"/>
            <w:vAlign w:val="center"/>
          </w:tcPr>
          <w:p w:rsidR="008911BC" w:rsidRPr="006F28E2" w:rsidRDefault="008911BC" w:rsidP="006F28E2">
            <w:pPr>
              <w:spacing w:after="0" w:line="240" w:lineRule="auto"/>
              <w:jc w:val="center"/>
              <w:outlineLvl w:val="0"/>
              <w:rPr>
                <w:rFonts w:cs="Arial"/>
                <w:b/>
                <w:color w:val="000000"/>
                <w:sz w:val="28"/>
                <w:szCs w:val="28"/>
              </w:rPr>
            </w:pPr>
            <w:r w:rsidRPr="008911BC">
              <w:rPr>
                <w:rFonts w:cs="Arial"/>
                <w:b/>
                <w:color w:val="000000"/>
                <w:sz w:val="28"/>
                <w:szCs w:val="28"/>
              </w:rPr>
              <w:t>Description par demandeur</w:t>
            </w:r>
          </w:p>
        </w:tc>
        <w:tc>
          <w:tcPr>
            <w:tcW w:w="567" w:type="dxa"/>
            <w:shd w:val="clear" w:color="auto" w:fill="92D050"/>
            <w:vAlign w:val="center"/>
          </w:tcPr>
          <w:p w:rsidR="008911BC" w:rsidRPr="00C204AE" w:rsidRDefault="008911BC" w:rsidP="00F137BF">
            <w:pPr>
              <w:spacing w:after="0" w:line="240" w:lineRule="auto"/>
              <w:jc w:val="center"/>
              <w:outlineLvl w:val="0"/>
              <w:rPr>
                <w:rFonts w:cs="Arial"/>
                <w:b/>
                <w:color w:val="000000"/>
                <w:sz w:val="20"/>
                <w:szCs w:val="20"/>
              </w:rPr>
            </w:pPr>
            <w:r w:rsidRPr="00C204AE">
              <w:rPr>
                <w:rFonts w:cs="Arial"/>
                <w:b/>
                <w:color w:val="000000"/>
                <w:sz w:val="20"/>
                <w:szCs w:val="20"/>
              </w:rPr>
              <w:t>oui</w:t>
            </w:r>
          </w:p>
        </w:tc>
        <w:tc>
          <w:tcPr>
            <w:tcW w:w="567" w:type="dxa"/>
            <w:shd w:val="clear" w:color="auto" w:fill="FFC000"/>
            <w:vAlign w:val="center"/>
          </w:tcPr>
          <w:p w:rsidR="008911BC" w:rsidRPr="00C204AE" w:rsidRDefault="008911BC" w:rsidP="00F137BF">
            <w:pPr>
              <w:spacing w:after="0" w:line="240" w:lineRule="auto"/>
              <w:jc w:val="center"/>
              <w:outlineLvl w:val="0"/>
              <w:rPr>
                <w:rFonts w:cs="Arial"/>
                <w:b/>
                <w:color w:val="000000"/>
                <w:sz w:val="20"/>
                <w:szCs w:val="20"/>
              </w:rPr>
            </w:pPr>
            <w:r w:rsidRPr="00C204AE">
              <w:rPr>
                <w:rFonts w:cs="Arial"/>
                <w:b/>
                <w:color w:val="000000"/>
                <w:sz w:val="20"/>
                <w:szCs w:val="20"/>
              </w:rPr>
              <w:t>non</w:t>
            </w:r>
          </w:p>
        </w:tc>
      </w:tr>
      <w:tr w:rsidR="00C204AE" w:rsidRPr="00F65D6D" w:rsidTr="00003D38">
        <w:tc>
          <w:tcPr>
            <w:tcW w:w="1033" w:type="dxa"/>
            <w:shd w:val="clear" w:color="auto" w:fill="auto"/>
          </w:tcPr>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r w:rsidRPr="00003D38">
              <w:rPr>
                <w:rFonts w:ascii="Arial" w:hAnsi="Arial" w:cs="Arial"/>
                <w:color w:val="000000"/>
                <w:sz w:val="14"/>
                <w:szCs w:val="14"/>
              </w:rPr>
              <w:t>Maintenance</w:t>
            </w:r>
          </w:p>
          <w:p w:rsidR="00C204AE" w:rsidRPr="00003D38" w:rsidRDefault="00C204AE" w:rsidP="00003D38">
            <w:pPr>
              <w:spacing w:after="0" w:line="240" w:lineRule="auto"/>
              <w:ind w:right="-108"/>
              <w:rPr>
                <w:rFonts w:ascii="Arial" w:hAnsi="Arial" w:cs="Arial"/>
                <w:color w:val="000000"/>
                <w:sz w:val="14"/>
                <w:szCs w:val="14"/>
              </w:rPr>
            </w:pPr>
            <w:r w:rsidRPr="00003D38">
              <w:rPr>
                <w:rFonts w:ascii="Arial" w:hAnsi="Arial" w:cs="Arial"/>
                <w:color w:val="000000"/>
                <w:sz w:val="14"/>
                <w:szCs w:val="14"/>
              </w:rPr>
              <w:t>Matériels et dispositifs médicaux</w:t>
            </w: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r w:rsidRPr="00003D38">
              <w:rPr>
                <w:rFonts w:ascii="Arial" w:hAnsi="Arial" w:cs="Arial"/>
                <w:color w:val="000000"/>
                <w:sz w:val="14"/>
                <w:szCs w:val="14"/>
              </w:rPr>
              <w:t>Description matériels</w:t>
            </w: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r w:rsidRPr="00003D38">
              <w:rPr>
                <w:rFonts w:ascii="Arial" w:hAnsi="Arial" w:cs="Arial"/>
                <w:color w:val="000000"/>
                <w:sz w:val="14"/>
                <w:szCs w:val="14"/>
              </w:rPr>
              <w:t>Personnes Mobilité réduite</w:t>
            </w: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r w:rsidRPr="00003D38">
              <w:rPr>
                <w:rFonts w:ascii="Arial" w:hAnsi="Arial" w:cs="Arial"/>
                <w:color w:val="000000"/>
                <w:sz w:val="14"/>
                <w:szCs w:val="14"/>
              </w:rPr>
              <w:t xml:space="preserve">Gestion </w:t>
            </w:r>
          </w:p>
          <w:p w:rsidR="00003D38" w:rsidRPr="00003D38" w:rsidRDefault="00003D38" w:rsidP="00003D38">
            <w:pPr>
              <w:spacing w:after="0" w:line="240" w:lineRule="auto"/>
              <w:ind w:right="-108"/>
              <w:rPr>
                <w:rFonts w:ascii="Arial" w:hAnsi="Arial" w:cs="Arial"/>
                <w:color w:val="000000"/>
                <w:sz w:val="14"/>
                <w:szCs w:val="14"/>
              </w:rPr>
            </w:pPr>
            <w:r w:rsidRPr="00003D38">
              <w:rPr>
                <w:rFonts w:ascii="Arial" w:hAnsi="Arial" w:cs="Arial"/>
                <w:color w:val="000000"/>
                <w:sz w:val="14"/>
                <w:szCs w:val="14"/>
              </w:rPr>
              <w:t>Données</w:t>
            </w:r>
          </w:p>
          <w:p w:rsidR="00003D38" w:rsidRPr="00003D38" w:rsidRDefault="00003D38" w:rsidP="00003D38">
            <w:pPr>
              <w:spacing w:after="0" w:line="240" w:lineRule="auto"/>
              <w:ind w:right="-108"/>
              <w:rPr>
                <w:rFonts w:ascii="Arial" w:hAnsi="Arial" w:cs="Arial"/>
                <w:color w:val="000000"/>
                <w:sz w:val="14"/>
                <w:szCs w:val="14"/>
              </w:rPr>
            </w:pPr>
            <w:r w:rsidRPr="00003D38">
              <w:rPr>
                <w:rFonts w:ascii="Arial" w:hAnsi="Arial" w:cs="Arial"/>
                <w:color w:val="000000"/>
                <w:sz w:val="14"/>
                <w:szCs w:val="14"/>
              </w:rPr>
              <w:t>Echantillons</w:t>
            </w:r>
          </w:p>
        </w:tc>
        <w:tc>
          <w:tcPr>
            <w:tcW w:w="6804" w:type="dxa"/>
            <w:shd w:val="clear" w:color="auto" w:fill="auto"/>
          </w:tcPr>
          <w:p w:rsidR="00C204AE" w:rsidRDefault="00A43601" w:rsidP="00635FA4">
            <w:pPr>
              <w:shd w:val="clear" w:color="auto" w:fill="FFFFFF"/>
              <w:spacing w:after="0" w:line="240" w:lineRule="auto"/>
              <w:jc w:val="both"/>
              <w:rPr>
                <w:rFonts w:eastAsia="Calibri" w:cs="Arial"/>
                <w:b/>
                <w:sz w:val="20"/>
                <w:szCs w:val="20"/>
              </w:rPr>
            </w:pPr>
            <w:r>
              <w:rPr>
                <w:rFonts w:cs="Arial"/>
                <w:b/>
                <w:color w:val="000000"/>
                <w:sz w:val="20"/>
                <w:szCs w:val="20"/>
              </w:rPr>
              <w:t>Arrêté</w:t>
            </w:r>
            <w:r w:rsidR="00C204AE">
              <w:rPr>
                <w:rFonts w:cs="Arial"/>
                <w:b/>
                <w:color w:val="000000"/>
                <w:sz w:val="20"/>
                <w:szCs w:val="20"/>
              </w:rPr>
              <w:t xml:space="preserve"> 29 septembre </w:t>
            </w:r>
            <w:r w:rsidR="00C204AE" w:rsidRPr="00983A07">
              <w:rPr>
                <w:rFonts w:cs="Arial"/>
                <w:b/>
                <w:color w:val="000000"/>
                <w:sz w:val="20"/>
                <w:szCs w:val="20"/>
              </w:rPr>
              <w:t xml:space="preserve">2010 </w:t>
            </w:r>
            <w:r w:rsidR="00C204AE" w:rsidRPr="00F65D6D">
              <w:rPr>
                <w:rFonts w:eastAsia="Calibri" w:cs="Arial"/>
                <w:b/>
                <w:sz w:val="20"/>
                <w:szCs w:val="20"/>
              </w:rPr>
              <w:t>Article 2 </w:t>
            </w:r>
          </w:p>
          <w:p w:rsidR="00C204AE" w:rsidRDefault="00C204AE" w:rsidP="00C723EE">
            <w:pPr>
              <w:shd w:val="clear" w:color="auto" w:fill="FFFFFF"/>
              <w:spacing w:after="0" w:line="240" w:lineRule="auto"/>
              <w:jc w:val="both"/>
              <w:rPr>
                <w:rFonts w:eastAsia="Calibri" w:cs="Arial"/>
                <w:b/>
                <w:sz w:val="20"/>
                <w:szCs w:val="20"/>
              </w:rPr>
            </w:pPr>
            <w:r w:rsidRPr="00F65D6D">
              <w:rPr>
                <w:rFonts w:eastAsia="Calibri" w:cs="Arial"/>
                <w:sz w:val="20"/>
                <w:szCs w:val="20"/>
              </w:rPr>
              <w:t xml:space="preserve">Le responsable du lieu de recherches s'assure de la </w:t>
            </w:r>
            <w:r w:rsidRPr="00F65D6D">
              <w:rPr>
                <w:rFonts w:eastAsia="Calibri" w:cs="Arial"/>
                <w:b/>
                <w:sz w:val="20"/>
                <w:szCs w:val="20"/>
              </w:rPr>
              <w:t>maintenance et des contrôles périodiques de la qualité et de la performance des dispositifs médicaux et autres matériels</w:t>
            </w:r>
          </w:p>
          <w:p w:rsidR="00C204AE" w:rsidRDefault="00A43601" w:rsidP="00635FA4">
            <w:pPr>
              <w:spacing w:after="0" w:line="240" w:lineRule="auto"/>
              <w:jc w:val="both"/>
              <w:outlineLvl w:val="0"/>
              <w:rPr>
                <w:rFonts w:cs="Arial"/>
                <w:b/>
                <w:color w:val="000000"/>
                <w:sz w:val="20"/>
                <w:szCs w:val="20"/>
              </w:rPr>
            </w:pPr>
            <w:r>
              <w:rPr>
                <w:rFonts w:cs="Arial"/>
                <w:b/>
                <w:color w:val="000000"/>
                <w:sz w:val="20"/>
                <w:szCs w:val="20"/>
              </w:rPr>
              <w:t>Arrêté</w:t>
            </w:r>
            <w:r w:rsidR="00C204AE">
              <w:rPr>
                <w:rFonts w:cs="Arial"/>
                <w:b/>
                <w:color w:val="000000"/>
                <w:sz w:val="20"/>
                <w:szCs w:val="20"/>
              </w:rPr>
              <w:t xml:space="preserve"> </w:t>
            </w:r>
            <w:r w:rsidR="00C204AE" w:rsidRPr="00B75FFB">
              <w:rPr>
                <w:rFonts w:cs="Arial"/>
                <w:b/>
                <w:color w:val="000000"/>
                <w:sz w:val="20"/>
                <w:szCs w:val="20"/>
              </w:rPr>
              <w:t>12 mai 2009</w:t>
            </w:r>
            <w:r w:rsidR="00C204AE">
              <w:rPr>
                <w:rFonts w:cs="Arial"/>
                <w:b/>
                <w:color w:val="000000"/>
                <w:sz w:val="20"/>
                <w:szCs w:val="20"/>
              </w:rPr>
              <w:t> </w:t>
            </w:r>
          </w:p>
          <w:p w:rsidR="00C204AE" w:rsidRPr="008F7E68" w:rsidRDefault="00C204AE" w:rsidP="00635FA4">
            <w:pPr>
              <w:spacing w:after="0" w:line="240" w:lineRule="auto"/>
              <w:jc w:val="both"/>
              <w:outlineLvl w:val="0"/>
              <w:rPr>
                <w:rFonts w:cs="Arial"/>
                <w:color w:val="000000"/>
                <w:sz w:val="20"/>
                <w:szCs w:val="20"/>
              </w:rPr>
            </w:pPr>
            <w:r w:rsidRPr="00485D04">
              <w:rPr>
                <w:rFonts w:cs="Arial"/>
                <w:b/>
                <w:color w:val="000000"/>
                <w:sz w:val="20"/>
                <w:szCs w:val="20"/>
              </w:rPr>
              <w:t>Article 3 :</w:t>
            </w:r>
            <w:r>
              <w:rPr>
                <w:rFonts w:cs="Arial"/>
                <w:color w:val="000000"/>
                <w:sz w:val="20"/>
                <w:szCs w:val="20"/>
              </w:rPr>
              <w:t xml:space="preserve"> </w:t>
            </w:r>
            <w:r w:rsidRPr="008F7E68">
              <w:rPr>
                <w:rFonts w:cs="Arial"/>
                <w:color w:val="000000"/>
                <w:sz w:val="20"/>
                <w:szCs w:val="20"/>
              </w:rPr>
              <w:t>Le dossier de demande d'autorisation comprend une description précise des équipements consacrés à la recherche, et notamment, qu'ils soient ou non affectés exclusivement à la recherche :</w:t>
            </w:r>
          </w:p>
          <w:p w:rsidR="00C204AE" w:rsidRPr="008F7E68" w:rsidRDefault="00C204AE" w:rsidP="00635FA4">
            <w:pPr>
              <w:spacing w:after="0" w:line="240" w:lineRule="auto"/>
              <w:jc w:val="both"/>
              <w:outlineLvl w:val="0"/>
              <w:rPr>
                <w:rFonts w:cs="Arial"/>
                <w:b/>
                <w:color w:val="000000"/>
                <w:sz w:val="20"/>
                <w:szCs w:val="20"/>
              </w:rPr>
            </w:pPr>
            <w:r w:rsidRPr="008F7E68">
              <w:rPr>
                <w:rFonts w:cs="Arial"/>
                <w:color w:val="000000"/>
                <w:sz w:val="20"/>
                <w:szCs w:val="20"/>
              </w:rPr>
              <w:t xml:space="preserve">1° Equipements spécifiques dédiés au recueil, à la préparation et à la conservation des prélèvements </w:t>
            </w:r>
            <w:r w:rsidRPr="008F7E68">
              <w:rPr>
                <w:rFonts w:cs="Arial"/>
                <w:b/>
                <w:color w:val="000000"/>
                <w:sz w:val="20"/>
                <w:szCs w:val="20"/>
              </w:rPr>
              <w:t>: centrifugeuse, réfrigérateur, congélateur... ;</w:t>
            </w:r>
          </w:p>
          <w:p w:rsidR="00C204AE" w:rsidRPr="008F7E68" w:rsidRDefault="00C204AE" w:rsidP="00635FA4">
            <w:pPr>
              <w:spacing w:after="0" w:line="240" w:lineRule="auto"/>
              <w:jc w:val="both"/>
              <w:outlineLvl w:val="0"/>
              <w:rPr>
                <w:rFonts w:cs="Arial"/>
                <w:color w:val="000000"/>
                <w:sz w:val="20"/>
                <w:szCs w:val="20"/>
              </w:rPr>
            </w:pPr>
            <w:r w:rsidRPr="008F7E68">
              <w:rPr>
                <w:rFonts w:cs="Arial"/>
                <w:color w:val="000000"/>
                <w:sz w:val="20"/>
                <w:szCs w:val="20"/>
              </w:rPr>
              <w:t>2° Matériels destinés à assurer la sécurité des personnes ;</w:t>
            </w:r>
          </w:p>
          <w:p w:rsidR="00C204AE" w:rsidRPr="008F7E68" w:rsidRDefault="00C204AE" w:rsidP="00635FA4">
            <w:pPr>
              <w:spacing w:after="0" w:line="240" w:lineRule="auto"/>
              <w:jc w:val="both"/>
              <w:outlineLvl w:val="0"/>
              <w:rPr>
                <w:rFonts w:cs="Arial"/>
                <w:color w:val="000000"/>
                <w:sz w:val="20"/>
                <w:szCs w:val="20"/>
              </w:rPr>
            </w:pPr>
            <w:r w:rsidRPr="008F7E68">
              <w:rPr>
                <w:rFonts w:cs="Arial"/>
                <w:color w:val="000000"/>
                <w:sz w:val="20"/>
                <w:szCs w:val="20"/>
              </w:rPr>
              <w:t xml:space="preserve">3° </w:t>
            </w:r>
            <w:r w:rsidRPr="008F7E68">
              <w:rPr>
                <w:rFonts w:cs="Arial"/>
                <w:b/>
                <w:color w:val="000000"/>
                <w:sz w:val="20"/>
                <w:szCs w:val="20"/>
              </w:rPr>
              <w:t>Matériels potentiellement dangereux</w:t>
            </w:r>
            <w:r w:rsidRPr="008F7E68">
              <w:rPr>
                <w:rFonts w:cs="Arial"/>
                <w:color w:val="000000"/>
                <w:sz w:val="20"/>
                <w:szCs w:val="20"/>
              </w:rPr>
              <w:t xml:space="preserve"> en cas de dérèglement ou</w:t>
            </w:r>
            <w:r>
              <w:rPr>
                <w:rFonts w:cs="Arial"/>
                <w:color w:val="000000"/>
                <w:sz w:val="20"/>
                <w:szCs w:val="20"/>
              </w:rPr>
              <w:t xml:space="preserve"> du fait de leur nature propre </w:t>
            </w:r>
          </w:p>
          <w:p w:rsidR="00C204AE" w:rsidRPr="008F7E68" w:rsidRDefault="00C204AE" w:rsidP="00635FA4">
            <w:pPr>
              <w:spacing w:after="0" w:line="240" w:lineRule="auto"/>
              <w:jc w:val="both"/>
              <w:outlineLvl w:val="0"/>
              <w:rPr>
                <w:rFonts w:cs="Arial"/>
                <w:color w:val="000000"/>
                <w:sz w:val="20"/>
                <w:szCs w:val="20"/>
              </w:rPr>
            </w:pPr>
            <w:r w:rsidRPr="008F7E68">
              <w:rPr>
                <w:rFonts w:cs="Arial"/>
                <w:color w:val="000000"/>
                <w:sz w:val="20"/>
                <w:szCs w:val="20"/>
              </w:rPr>
              <w:t xml:space="preserve">4° Matériels utilisés pour le stockage et la préparation </w:t>
            </w:r>
            <w:r w:rsidRPr="008F7E68">
              <w:rPr>
                <w:rFonts w:cs="Arial"/>
                <w:b/>
                <w:color w:val="000000"/>
                <w:sz w:val="20"/>
                <w:szCs w:val="20"/>
              </w:rPr>
              <w:t>des aliments</w:t>
            </w:r>
            <w:r w:rsidRPr="008F7E68">
              <w:rPr>
                <w:rFonts w:cs="Arial"/>
                <w:color w:val="000000"/>
                <w:sz w:val="20"/>
                <w:szCs w:val="20"/>
              </w:rPr>
              <w:t xml:space="preserve"> ;</w:t>
            </w:r>
          </w:p>
          <w:p w:rsidR="00C204AE" w:rsidRPr="008F7E68" w:rsidRDefault="00C204AE" w:rsidP="00635FA4">
            <w:pPr>
              <w:spacing w:after="0" w:line="240" w:lineRule="auto"/>
              <w:jc w:val="both"/>
              <w:outlineLvl w:val="0"/>
              <w:rPr>
                <w:rFonts w:cs="Arial"/>
                <w:color w:val="000000"/>
                <w:sz w:val="20"/>
                <w:szCs w:val="20"/>
              </w:rPr>
            </w:pPr>
            <w:r w:rsidRPr="008F7E68">
              <w:rPr>
                <w:rFonts w:cs="Arial"/>
                <w:color w:val="000000"/>
                <w:sz w:val="20"/>
                <w:szCs w:val="20"/>
              </w:rPr>
              <w:t xml:space="preserve">5° Matériels utilisés pour le stockage et la conservation </w:t>
            </w:r>
            <w:r w:rsidRPr="008F7E68">
              <w:rPr>
                <w:rFonts w:cs="Arial"/>
                <w:b/>
                <w:color w:val="000000"/>
                <w:sz w:val="20"/>
                <w:szCs w:val="20"/>
              </w:rPr>
              <w:t>des médicaments expérimentaux</w:t>
            </w:r>
            <w:r w:rsidRPr="008F7E68">
              <w:rPr>
                <w:rFonts w:cs="Arial"/>
                <w:color w:val="000000"/>
                <w:sz w:val="20"/>
                <w:szCs w:val="20"/>
              </w:rPr>
              <w:t xml:space="preserve"> et produits nécessaires à la recherche ;</w:t>
            </w:r>
          </w:p>
          <w:p w:rsidR="00C204AE" w:rsidRPr="008F7E68" w:rsidRDefault="00C204AE" w:rsidP="00635FA4">
            <w:pPr>
              <w:spacing w:after="0" w:line="240" w:lineRule="auto"/>
              <w:jc w:val="both"/>
              <w:outlineLvl w:val="0"/>
              <w:rPr>
                <w:rFonts w:cs="Arial"/>
                <w:color w:val="000000"/>
                <w:sz w:val="20"/>
                <w:szCs w:val="20"/>
              </w:rPr>
            </w:pPr>
            <w:r w:rsidRPr="008F7E68">
              <w:rPr>
                <w:rFonts w:cs="Arial"/>
                <w:color w:val="000000"/>
                <w:sz w:val="20"/>
                <w:szCs w:val="20"/>
              </w:rPr>
              <w:t xml:space="preserve">6° </w:t>
            </w:r>
            <w:r w:rsidRPr="008F7E68">
              <w:rPr>
                <w:rFonts w:cs="Arial"/>
                <w:b/>
                <w:color w:val="000000"/>
                <w:sz w:val="20"/>
                <w:szCs w:val="20"/>
              </w:rPr>
              <w:t>Equipements, notamment informatiques,</w:t>
            </w:r>
            <w:r w:rsidRPr="008F7E68">
              <w:rPr>
                <w:rFonts w:cs="Arial"/>
                <w:color w:val="000000"/>
                <w:sz w:val="20"/>
                <w:szCs w:val="20"/>
              </w:rPr>
              <w:t xml:space="preserve"> permettant le recueil, la conservation, la protection et l'archivage des données et connexion internet permettant l'accès au fichier national des personnes qui se prêtent à des recherches biomédicales ;</w:t>
            </w:r>
          </w:p>
          <w:p w:rsidR="00C204AE" w:rsidRPr="008F7E68" w:rsidRDefault="00C204AE" w:rsidP="00635FA4">
            <w:pPr>
              <w:spacing w:after="0" w:line="240" w:lineRule="auto"/>
              <w:jc w:val="both"/>
              <w:outlineLvl w:val="0"/>
              <w:rPr>
                <w:rFonts w:cs="Arial"/>
                <w:color w:val="000000"/>
                <w:sz w:val="20"/>
                <w:szCs w:val="20"/>
              </w:rPr>
            </w:pPr>
            <w:r w:rsidRPr="008F7E68">
              <w:rPr>
                <w:rFonts w:cs="Arial"/>
                <w:color w:val="000000"/>
                <w:sz w:val="20"/>
                <w:szCs w:val="20"/>
              </w:rPr>
              <w:t xml:space="preserve">7° Installations ou équipements facilitant </w:t>
            </w:r>
            <w:r w:rsidRPr="008F7E68">
              <w:rPr>
                <w:rFonts w:cs="Arial"/>
                <w:b/>
                <w:color w:val="000000"/>
                <w:sz w:val="20"/>
                <w:szCs w:val="20"/>
              </w:rPr>
              <w:t>l'accessibilité des personnes handicapées</w:t>
            </w:r>
            <w:r w:rsidRPr="008F7E68">
              <w:rPr>
                <w:rFonts w:cs="Arial"/>
                <w:color w:val="000000"/>
                <w:sz w:val="20"/>
                <w:szCs w:val="20"/>
              </w:rPr>
              <w:t xml:space="preserve"> ;</w:t>
            </w:r>
          </w:p>
          <w:p w:rsidR="00C204AE" w:rsidRPr="008F7E68" w:rsidRDefault="00C204AE" w:rsidP="00635FA4">
            <w:pPr>
              <w:spacing w:after="0" w:line="240" w:lineRule="auto"/>
              <w:jc w:val="both"/>
              <w:outlineLvl w:val="0"/>
              <w:rPr>
                <w:rFonts w:cs="Arial"/>
                <w:color w:val="000000"/>
                <w:sz w:val="20"/>
                <w:szCs w:val="20"/>
              </w:rPr>
            </w:pPr>
            <w:r w:rsidRPr="008F7E68">
              <w:rPr>
                <w:rFonts w:cs="Arial"/>
                <w:color w:val="000000"/>
                <w:sz w:val="20"/>
                <w:szCs w:val="20"/>
              </w:rPr>
              <w:t xml:space="preserve">8° Le cas échéant, équipements et installations </w:t>
            </w:r>
            <w:r w:rsidRPr="008F7E68">
              <w:rPr>
                <w:rFonts w:cs="Arial"/>
                <w:b/>
                <w:color w:val="000000"/>
                <w:sz w:val="20"/>
                <w:szCs w:val="20"/>
              </w:rPr>
              <w:t>spécifiques pour les mineurs</w:t>
            </w:r>
            <w:r w:rsidRPr="008F7E68">
              <w:rPr>
                <w:rFonts w:cs="Arial"/>
                <w:color w:val="000000"/>
                <w:sz w:val="20"/>
                <w:szCs w:val="20"/>
              </w:rPr>
              <w:t xml:space="preserve"> (dispositifs médicaux, portes, toilettes...) ;</w:t>
            </w:r>
          </w:p>
          <w:p w:rsidR="00C204AE" w:rsidRPr="008F7E68" w:rsidRDefault="00C204AE" w:rsidP="00635FA4">
            <w:pPr>
              <w:spacing w:after="0" w:line="240" w:lineRule="auto"/>
              <w:jc w:val="both"/>
              <w:outlineLvl w:val="0"/>
              <w:rPr>
                <w:rFonts w:cs="Arial"/>
                <w:color w:val="000000"/>
                <w:sz w:val="20"/>
                <w:szCs w:val="20"/>
              </w:rPr>
            </w:pPr>
            <w:r w:rsidRPr="008F7E68">
              <w:rPr>
                <w:rFonts w:cs="Arial"/>
                <w:color w:val="000000"/>
                <w:sz w:val="20"/>
                <w:szCs w:val="20"/>
              </w:rPr>
              <w:t xml:space="preserve">9° Equipements permettant la continuité de </w:t>
            </w:r>
            <w:r w:rsidRPr="008F7E68">
              <w:rPr>
                <w:rFonts w:cs="Arial"/>
                <w:b/>
                <w:color w:val="000000"/>
                <w:sz w:val="20"/>
                <w:szCs w:val="20"/>
              </w:rPr>
              <w:t>l'alimentation électrique</w:t>
            </w:r>
            <w:r w:rsidRPr="008F7E68">
              <w:rPr>
                <w:rFonts w:cs="Arial"/>
                <w:color w:val="000000"/>
                <w:sz w:val="20"/>
                <w:szCs w:val="20"/>
              </w:rPr>
              <w:t xml:space="preserve"> (groupe électrogène, onduleur...) ;</w:t>
            </w:r>
          </w:p>
          <w:p w:rsidR="00C204AE" w:rsidRPr="008F7E68" w:rsidRDefault="00C204AE" w:rsidP="00635FA4">
            <w:pPr>
              <w:spacing w:after="0" w:line="240" w:lineRule="auto"/>
              <w:jc w:val="both"/>
              <w:outlineLvl w:val="0"/>
              <w:rPr>
                <w:rFonts w:cs="Arial"/>
                <w:color w:val="000000"/>
                <w:sz w:val="20"/>
                <w:szCs w:val="20"/>
              </w:rPr>
            </w:pPr>
            <w:r w:rsidRPr="008F7E68">
              <w:rPr>
                <w:rFonts w:cs="Arial"/>
                <w:color w:val="000000"/>
                <w:sz w:val="20"/>
                <w:szCs w:val="20"/>
              </w:rPr>
              <w:t>10° Système de chauffage, de rafraîchissement des locaux, de climatisation... ;</w:t>
            </w:r>
          </w:p>
          <w:p w:rsidR="00C204AE" w:rsidRPr="008F7E68" w:rsidRDefault="00C204AE" w:rsidP="00635FA4">
            <w:pPr>
              <w:spacing w:after="0" w:line="240" w:lineRule="auto"/>
              <w:jc w:val="both"/>
              <w:outlineLvl w:val="0"/>
              <w:rPr>
                <w:rFonts w:cs="Arial"/>
                <w:color w:val="000000"/>
                <w:sz w:val="20"/>
                <w:szCs w:val="20"/>
              </w:rPr>
            </w:pPr>
            <w:r w:rsidRPr="008F7E68">
              <w:rPr>
                <w:rFonts w:cs="Arial"/>
                <w:color w:val="000000"/>
                <w:sz w:val="20"/>
                <w:szCs w:val="20"/>
              </w:rPr>
              <w:t xml:space="preserve">12° </w:t>
            </w:r>
            <w:r w:rsidRPr="008F7E68">
              <w:rPr>
                <w:rFonts w:cs="Arial"/>
                <w:b/>
                <w:color w:val="000000"/>
                <w:sz w:val="20"/>
                <w:szCs w:val="20"/>
              </w:rPr>
              <w:t>Equipements de détection et de lutte contre l'incendie</w:t>
            </w:r>
            <w:r w:rsidRPr="008F7E68">
              <w:rPr>
                <w:rFonts w:cs="Arial"/>
                <w:color w:val="000000"/>
                <w:sz w:val="20"/>
                <w:szCs w:val="20"/>
              </w:rPr>
              <w:t xml:space="preserve"> ;</w:t>
            </w:r>
          </w:p>
          <w:p w:rsidR="00C204AE" w:rsidRDefault="00C204AE" w:rsidP="00635FA4">
            <w:pPr>
              <w:shd w:val="clear" w:color="auto" w:fill="FFFFFF"/>
              <w:spacing w:after="0" w:line="240" w:lineRule="auto"/>
              <w:jc w:val="both"/>
              <w:rPr>
                <w:rFonts w:cs="Arial"/>
                <w:b/>
                <w:color w:val="000000"/>
                <w:sz w:val="20"/>
                <w:szCs w:val="20"/>
              </w:rPr>
            </w:pPr>
            <w:r w:rsidRPr="008F7E68">
              <w:rPr>
                <w:rFonts w:cs="Arial"/>
                <w:color w:val="000000"/>
                <w:sz w:val="20"/>
                <w:szCs w:val="20"/>
              </w:rPr>
              <w:t xml:space="preserve">13° Le cas échéant, </w:t>
            </w:r>
            <w:r w:rsidRPr="008F7E68">
              <w:rPr>
                <w:rFonts w:cs="Arial"/>
                <w:b/>
                <w:color w:val="000000"/>
                <w:sz w:val="20"/>
                <w:szCs w:val="20"/>
              </w:rPr>
              <w:t>réseau de distribution des fluides médicaux.</w:t>
            </w:r>
          </w:p>
          <w:p w:rsidR="00C204AE" w:rsidRPr="00AB35FA" w:rsidRDefault="00C204AE" w:rsidP="00635FA4">
            <w:pPr>
              <w:spacing w:after="0" w:line="240" w:lineRule="auto"/>
              <w:outlineLvl w:val="0"/>
              <w:rPr>
                <w:rFonts w:cs="Arial"/>
                <w:b/>
                <w:color w:val="000000"/>
                <w:sz w:val="20"/>
                <w:szCs w:val="20"/>
              </w:rPr>
            </w:pPr>
            <w:r>
              <w:rPr>
                <w:rFonts w:cs="Arial"/>
                <w:b/>
                <w:color w:val="000000"/>
                <w:sz w:val="20"/>
                <w:szCs w:val="20"/>
              </w:rPr>
              <w:t>Article R1121-10</w:t>
            </w:r>
          </w:p>
          <w:p w:rsidR="00C204AE" w:rsidRPr="001D64D0" w:rsidRDefault="00C204AE" w:rsidP="00635FA4">
            <w:pPr>
              <w:spacing w:after="0" w:line="240" w:lineRule="auto"/>
              <w:jc w:val="both"/>
              <w:outlineLvl w:val="0"/>
              <w:rPr>
                <w:rFonts w:cs="Arial"/>
                <w:color w:val="000000"/>
                <w:sz w:val="20"/>
                <w:szCs w:val="20"/>
              </w:rPr>
            </w:pPr>
            <w:r w:rsidRPr="001D64D0">
              <w:rPr>
                <w:rFonts w:cs="Arial"/>
                <w:color w:val="000000"/>
                <w:sz w:val="20"/>
                <w:szCs w:val="20"/>
              </w:rPr>
              <w:t xml:space="preserve">3° Une organisation permettant d'assurer la </w:t>
            </w:r>
            <w:r w:rsidRPr="001D64D0">
              <w:rPr>
                <w:rFonts w:cs="Arial"/>
                <w:b/>
                <w:color w:val="000000"/>
                <w:sz w:val="20"/>
                <w:szCs w:val="20"/>
              </w:rPr>
              <w:t>conservation et la confidentialité des données</w:t>
            </w:r>
            <w:r w:rsidRPr="001D64D0">
              <w:rPr>
                <w:rFonts w:cs="Arial"/>
                <w:color w:val="000000"/>
                <w:sz w:val="20"/>
                <w:szCs w:val="20"/>
              </w:rPr>
              <w:t xml:space="preserve"> et des informations relatives aux recherches et aux personnes qui s</w:t>
            </w:r>
            <w:r>
              <w:rPr>
                <w:rFonts w:cs="Arial"/>
                <w:color w:val="000000"/>
                <w:sz w:val="20"/>
                <w:szCs w:val="20"/>
              </w:rPr>
              <w:t>'y prêtent et, le cas échéant :</w:t>
            </w:r>
          </w:p>
          <w:p w:rsidR="00C204AE" w:rsidRPr="001D64D0" w:rsidRDefault="00C204AE" w:rsidP="00635FA4">
            <w:pPr>
              <w:spacing w:after="0" w:line="240" w:lineRule="auto"/>
              <w:jc w:val="both"/>
              <w:outlineLvl w:val="0"/>
              <w:rPr>
                <w:rFonts w:cs="Arial"/>
                <w:color w:val="000000"/>
                <w:sz w:val="20"/>
                <w:szCs w:val="20"/>
              </w:rPr>
            </w:pPr>
            <w:r w:rsidRPr="001D64D0">
              <w:rPr>
                <w:rFonts w:cs="Arial"/>
                <w:color w:val="000000"/>
                <w:sz w:val="20"/>
                <w:szCs w:val="20"/>
              </w:rPr>
              <w:t>a) De recueillir, de préparer et de conserver</w:t>
            </w:r>
            <w:r>
              <w:rPr>
                <w:rFonts w:cs="Arial"/>
                <w:color w:val="000000"/>
                <w:sz w:val="20"/>
                <w:szCs w:val="20"/>
              </w:rPr>
              <w:t xml:space="preserve"> des échantillons biologiques ;</w:t>
            </w:r>
          </w:p>
          <w:p w:rsidR="00C204AE" w:rsidRPr="001D64D0" w:rsidRDefault="00C204AE" w:rsidP="00635FA4">
            <w:pPr>
              <w:spacing w:after="0" w:line="240" w:lineRule="auto"/>
              <w:jc w:val="both"/>
              <w:outlineLvl w:val="0"/>
              <w:rPr>
                <w:rFonts w:cs="Arial"/>
                <w:color w:val="000000"/>
                <w:sz w:val="20"/>
                <w:szCs w:val="20"/>
              </w:rPr>
            </w:pPr>
            <w:r w:rsidRPr="001D64D0">
              <w:rPr>
                <w:rFonts w:cs="Arial"/>
                <w:color w:val="000000"/>
                <w:sz w:val="20"/>
                <w:szCs w:val="20"/>
              </w:rPr>
              <w:t>b) D'entreposer, dans des conditions appropriées de conservation, les produits util</w:t>
            </w:r>
            <w:r>
              <w:rPr>
                <w:rFonts w:cs="Arial"/>
                <w:color w:val="000000"/>
                <w:sz w:val="20"/>
                <w:szCs w:val="20"/>
              </w:rPr>
              <w:t>isés au cours de la recherche ;</w:t>
            </w:r>
          </w:p>
          <w:p w:rsidR="00C204AE" w:rsidRPr="001D64D0" w:rsidRDefault="00C204AE" w:rsidP="00635FA4">
            <w:pPr>
              <w:spacing w:after="0" w:line="240" w:lineRule="auto"/>
              <w:jc w:val="both"/>
              <w:outlineLvl w:val="0"/>
              <w:rPr>
                <w:rFonts w:cs="Arial"/>
                <w:color w:val="000000"/>
                <w:sz w:val="20"/>
                <w:szCs w:val="20"/>
              </w:rPr>
            </w:pPr>
            <w:r w:rsidRPr="001D64D0">
              <w:rPr>
                <w:rFonts w:cs="Arial"/>
                <w:color w:val="000000"/>
                <w:sz w:val="20"/>
                <w:szCs w:val="20"/>
              </w:rPr>
              <w:lastRenderedPageBreak/>
              <w:t>c) D'assurer la maintenance des équipements et dispositifs médicaux et le contrôle de qualité des équipements et des dispositifs médicaux tels que ment</w:t>
            </w:r>
            <w:r>
              <w:rPr>
                <w:rFonts w:cs="Arial"/>
                <w:color w:val="000000"/>
                <w:sz w:val="20"/>
                <w:szCs w:val="20"/>
              </w:rPr>
              <w:t>ionnés à l'article R. 5212-26 ;</w:t>
            </w:r>
          </w:p>
          <w:p w:rsidR="00C204AE" w:rsidRPr="001D64D0" w:rsidRDefault="00C204AE" w:rsidP="00635FA4">
            <w:pPr>
              <w:spacing w:after="0" w:line="240" w:lineRule="auto"/>
              <w:jc w:val="both"/>
              <w:outlineLvl w:val="0"/>
              <w:rPr>
                <w:rFonts w:cs="Arial"/>
                <w:color w:val="000000"/>
                <w:sz w:val="20"/>
                <w:szCs w:val="20"/>
              </w:rPr>
            </w:pPr>
            <w:r w:rsidRPr="001D64D0">
              <w:rPr>
                <w:rFonts w:cs="Arial"/>
                <w:color w:val="000000"/>
                <w:sz w:val="20"/>
                <w:szCs w:val="20"/>
              </w:rPr>
              <w:t xml:space="preserve">d) En cas de préparation de repas, de disposer de locaux séparés réservés à </w:t>
            </w:r>
            <w:r>
              <w:rPr>
                <w:rFonts w:cs="Arial"/>
                <w:color w:val="000000"/>
                <w:sz w:val="20"/>
                <w:szCs w:val="20"/>
              </w:rPr>
              <w:t>cet effet ;</w:t>
            </w:r>
          </w:p>
          <w:p w:rsidR="00C204AE" w:rsidRPr="00F65D6D" w:rsidRDefault="00C204AE" w:rsidP="00C723EE">
            <w:pPr>
              <w:spacing w:after="0" w:line="240" w:lineRule="auto"/>
              <w:jc w:val="both"/>
              <w:outlineLvl w:val="0"/>
              <w:rPr>
                <w:rFonts w:cs="Arial"/>
                <w:b/>
                <w:color w:val="000000"/>
                <w:sz w:val="20"/>
                <w:szCs w:val="20"/>
              </w:rPr>
            </w:pPr>
            <w:r w:rsidRPr="001D64D0">
              <w:rPr>
                <w:rFonts w:cs="Arial"/>
                <w:color w:val="000000"/>
                <w:sz w:val="20"/>
                <w:szCs w:val="20"/>
              </w:rPr>
              <w:t xml:space="preserve">4° Les conditions d'aménagement, d'équipement, d'hygiène, d'entretien et de fonctionnement ainsi que les qualifications nécessaires du personnel intervenant dans ces lieux de recherches permettant d'assurer la sécurité des personnes et la qualité des données recueillies, et qui sont précisées, en tant que de besoin, par arrêté </w:t>
            </w:r>
            <w:r>
              <w:rPr>
                <w:rFonts w:cs="Arial"/>
                <w:color w:val="000000"/>
                <w:sz w:val="20"/>
                <w:szCs w:val="20"/>
              </w:rPr>
              <w:t>du ministre chargé de la santé</w:t>
            </w:r>
          </w:p>
        </w:tc>
        <w:tc>
          <w:tcPr>
            <w:tcW w:w="7088" w:type="dxa"/>
            <w:shd w:val="clear" w:color="auto" w:fill="auto"/>
          </w:tcPr>
          <w:p w:rsidR="00C204AE" w:rsidRPr="00F65D6D" w:rsidRDefault="00C204AE" w:rsidP="00C723EE">
            <w:pPr>
              <w:spacing w:after="0" w:line="240" w:lineRule="auto"/>
              <w:jc w:val="both"/>
              <w:outlineLvl w:val="0"/>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outlineLvl w:val="0"/>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outlineLvl w:val="0"/>
              <w:rPr>
                <w:rFonts w:cs="Arial"/>
                <w:b/>
                <w:color w:val="000000"/>
                <w:sz w:val="20"/>
                <w:szCs w:val="20"/>
              </w:rPr>
            </w:pPr>
          </w:p>
        </w:tc>
      </w:tr>
      <w:tr w:rsidR="008911BC" w:rsidRPr="007D09C3" w:rsidTr="008911BC">
        <w:tc>
          <w:tcPr>
            <w:tcW w:w="7837" w:type="dxa"/>
            <w:gridSpan w:val="2"/>
            <w:shd w:val="clear" w:color="auto" w:fill="8DB3E2" w:themeFill="text2" w:themeFillTint="66"/>
            <w:vAlign w:val="center"/>
          </w:tcPr>
          <w:p w:rsidR="008911BC" w:rsidRPr="007D09C3" w:rsidRDefault="008911BC" w:rsidP="007D09C3">
            <w:pPr>
              <w:spacing w:after="0" w:line="240" w:lineRule="auto"/>
              <w:jc w:val="center"/>
              <w:outlineLvl w:val="0"/>
              <w:rPr>
                <w:rFonts w:ascii="Arial" w:eastAsia="Calibri" w:hAnsi="Arial" w:cs="Arial"/>
                <w:b/>
                <w:sz w:val="28"/>
                <w:szCs w:val="28"/>
              </w:rPr>
            </w:pPr>
            <w:r w:rsidRPr="007D09C3">
              <w:rPr>
                <w:rFonts w:ascii="Arial" w:eastAsia="Calibri" w:hAnsi="Arial" w:cs="Arial"/>
                <w:b/>
                <w:sz w:val="28"/>
                <w:szCs w:val="28"/>
              </w:rPr>
              <w:lastRenderedPageBreak/>
              <w:t>PROTOCOLES</w:t>
            </w:r>
          </w:p>
        </w:tc>
        <w:tc>
          <w:tcPr>
            <w:tcW w:w="7088" w:type="dxa"/>
            <w:shd w:val="clear" w:color="auto" w:fill="8DB3E2" w:themeFill="text2" w:themeFillTint="66"/>
            <w:vAlign w:val="center"/>
          </w:tcPr>
          <w:p w:rsidR="008911BC" w:rsidRPr="007D09C3" w:rsidRDefault="008911BC" w:rsidP="007D09C3">
            <w:pPr>
              <w:spacing w:after="0" w:line="240" w:lineRule="auto"/>
              <w:jc w:val="center"/>
              <w:outlineLvl w:val="0"/>
              <w:rPr>
                <w:rFonts w:ascii="Arial" w:eastAsia="Calibri" w:hAnsi="Arial" w:cs="Arial"/>
                <w:b/>
                <w:sz w:val="28"/>
                <w:szCs w:val="28"/>
              </w:rPr>
            </w:pPr>
            <w:r w:rsidRPr="008911BC">
              <w:rPr>
                <w:rFonts w:ascii="Arial" w:eastAsia="Calibri" w:hAnsi="Arial" w:cs="Arial"/>
                <w:b/>
                <w:sz w:val="28"/>
                <w:szCs w:val="28"/>
              </w:rPr>
              <w:t>Description par demandeur</w:t>
            </w:r>
          </w:p>
        </w:tc>
        <w:tc>
          <w:tcPr>
            <w:tcW w:w="567" w:type="dxa"/>
            <w:shd w:val="clear" w:color="auto" w:fill="92D050"/>
            <w:vAlign w:val="center"/>
          </w:tcPr>
          <w:p w:rsidR="008911BC" w:rsidRPr="00C204AE" w:rsidRDefault="008911BC" w:rsidP="00F137BF">
            <w:pPr>
              <w:spacing w:after="0" w:line="240" w:lineRule="auto"/>
              <w:jc w:val="center"/>
              <w:outlineLvl w:val="0"/>
              <w:rPr>
                <w:rFonts w:cs="Arial"/>
                <w:b/>
                <w:color w:val="000000"/>
                <w:sz w:val="20"/>
                <w:szCs w:val="20"/>
              </w:rPr>
            </w:pPr>
            <w:r w:rsidRPr="00C204AE">
              <w:rPr>
                <w:rFonts w:cs="Arial"/>
                <w:b/>
                <w:color w:val="000000"/>
                <w:sz w:val="20"/>
                <w:szCs w:val="20"/>
              </w:rPr>
              <w:t>oui</w:t>
            </w:r>
          </w:p>
        </w:tc>
        <w:tc>
          <w:tcPr>
            <w:tcW w:w="567" w:type="dxa"/>
            <w:shd w:val="clear" w:color="auto" w:fill="FFC000"/>
            <w:vAlign w:val="center"/>
          </w:tcPr>
          <w:p w:rsidR="008911BC" w:rsidRPr="00C204AE" w:rsidRDefault="008911BC" w:rsidP="00F137BF">
            <w:pPr>
              <w:spacing w:after="0" w:line="240" w:lineRule="auto"/>
              <w:jc w:val="center"/>
              <w:outlineLvl w:val="0"/>
              <w:rPr>
                <w:rFonts w:cs="Arial"/>
                <w:b/>
                <w:color w:val="000000"/>
                <w:sz w:val="20"/>
                <w:szCs w:val="20"/>
              </w:rPr>
            </w:pPr>
            <w:r w:rsidRPr="00C204AE">
              <w:rPr>
                <w:rFonts w:cs="Arial"/>
                <w:b/>
                <w:color w:val="000000"/>
                <w:sz w:val="20"/>
                <w:szCs w:val="20"/>
              </w:rPr>
              <w:t>non</w:t>
            </w:r>
          </w:p>
        </w:tc>
      </w:tr>
      <w:tr w:rsidR="00C204AE" w:rsidRPr="00F65D6D" w:rsidTr="00CE32C6">
        <w:tc>
          <w:tcPr>
            <w:tcW w:w="1033" w:type="dxa"/>
            <w:vMerge w:val="restart"/>
            <w:shd w:val="clear" w:color="auto" w:fill="auto"/>
            <w:vAlign w:val="center"/>
          </w:tcPr>
          <w:p w:rsidR="00C204AE" w:rsidRPr="00724012" w:rsidRDefault="00C204AE" w:rsidP="00907D57">
            <w:pPr>
              <w:spacing w:after="0" w:line="240" w:lineRule="auto"/>
              <w:ind w:right="-108"/>
              <w:jc w:val="center"/>
              <w:rPr>
                <w:rFonts w:ascii="Arial" w:hAnsi="Arial" w:cs="Arial"/>
                <w:color w:val="000000"/>
                <w:sz w:val="14"/>
                <w:szCs w:val="14"/>
              </w:rPr>
            </w:pPr>
            <w:r>
              <w:rPr>
                <w:rFonts w:ascii="Arial" w:hAnsi="Arial" w:cs="Arial"/>
                <w:color w:val="000000"/>
                <w:sz w:val="14"/>
                <w:szCs w:val="14"/>
              </w:rPr>
              <w:t>Urgences</w:t>
            </w:r>
          </w:p>
        </w:tc>
        <w:tc>
          <w:tcPr>
            <w:tcW w:w="6804" w:type="dxa"/>
            <w:shd w:val="clear" w:color="auto" w:fill="auto"/>
          </w:tcPr>
          <w:p w:rsidR="00C204AE" w:rsidRDefault="00A43601" w:rsidP="00C723EE">
            <w:pPr>
              <w:shd w:val="clear" w:color="auto" w:fill="FFFFFF"/>
              <w:spacing w:after="0" w:line="240" w:lineRule="auto"/>
              <w:jc w:val="both"/>
              <w:rPr>
                <w:rFonts w:cs="Arial"/>
                <w:b/>
                <w:color w:val="000000"/>
                <w:sz w:val="20"/>
                <w:szCs w:val="20"/>
              </w:rPr>
            </w:pPr>
            <w:r>
              <w:rPr>
                <w:rFonts w:cs="Arial"/>
                <w:b/>
                <w:color w:val="000000"/>
                <w:sz w:val="20"/>
                <w:szCs w:val="20"/>
              </w:rPr>
              <w:t>Arrêté</w:t>
            </w:r>
            <w:r w:rsidR="00C204AE">
              <w:rPr>
                <w:rFonts w:cs="Arial"/>
                <w:b/>
                <w:color w:val="000000"/>
                <w:sz w:val="20"/>
                <w:szCs w:val="20"/>
              </w:rPr>
              <w:t xml:space="preserve"> 29 septembre </w:t>
            </w:r>
            <w:r w:rsidR="00C204AE" w:rsidRPr="00983A07">
              <w:rPr>
                <w:rFonts w:cs="Arial"/>
                <w:b/>
                <w:color w:val="000000"/>
                <w:sz w:val="20"/>
                <w:szCs w:val="20"/>
              </w:rPr>
              <w:t xml:space="preserve">2010 </w:t>
            </w:r>
          </w:p>
          <w:p w:rsidR="00C204AE" w:rsidRDefault="00C204AE" w:rsidP="00C723EE">
            <w:pPr>
              <w:shd w:val="clear" w:color="auto" w:fill="FFFFFF"/>
              <w:spacing w:after="0" w:line="240" w:lineRule="auto"/>
              <w:jc w:val="both"/>
              <w:rPr>
                <w:rFonts w:cs="Arial"/>
                <w:b/>
                <w:color w:val="000000"/>
                <w:sz w:val="20"/>
                <w:szCs w:val="20"/>
              </w:rPr>
            </w:pPr>
            <w:r w:rsidRPr="00F65D6D">
              <w:rPr>
                <w:rFonts w:cs="Arial"/>
                <w:b/>
                <w:color w:val="000000"/>
                <w:sz w:val="20"/>
                <w:szCs w:val="20"/>
              </w:rPr>
              <w:t>Article 3 </w:t>
            </w:r>
          </w:p>
          <w:p w:rsidR="00C204AE" w:rsidRPr="00F65D6D" w:rsidRDefault="00C204AE" w:rsidP="00C723EE">
            <w:pPr>
              <w:spacing w:after="0" w:line="240" w:lineRule="auto"/>
              <w:jc w:val="both"/>
              <w:outlineLvl w:val="0"/>
              <w:rPr>
                <w:rFonts w:ascii="Arial" w:eastAsia="Calibri" w:hAnsi="Arial" w:cs="Arial"/>
                <w:sz w:val="20"/>
                <w:szCs w:val="20"/>
              </w:rPr>
            </w:pPr>
            <w:r w:rsidRPr="00F65D6D">
              <w:rPr>
                <w:rFonts w:eastAsia="Calibri" w:cs="Arial"/>
                <w:sz w:val="20"/>
                <w:szCs w:val="20"/>
              </w:rPr>
              <w:t xml:space="preserve">Des </w:t>
            </w:r>
            <w:r w:rsidRPr="00F65D6D">
              <w:rPr>
                <w:rFonts w:eastAsia="Calibri" w:cs="Arial"/>
                <w:b/>
                <w:sz w:val="20"/>
                <w:szCs w:val="20"/>
              </w:rPr>
              <w:t>conventions de collaboration</w:t>
            </w:r>
            <w:r w:rsidRPr="00F65D6D">
              <w:rPr>
                <w:rFonts w:eastAsia="Calibri" w:cs="Arial"/>
                <w:sz w:val="20"/>
                <w:szCs w:val="20"/>
              </w:rPr>
              <w:t xml:space="preserve"> sont établies et signées entre le responsable du lieu de recherches et respectivement :</w:t>
            </w:r>
          </w:p>
        </w:tc>
        <w:tc>
          <w:tcPr>
            <w:tcW w:w="7088" w:type="dxa"/>
            <w:shd w:val="clear" w:color="auto" w:fill="auto"/>
          </w:tcPr>
          <w:p w:rsidR="00C204AE" w:rsidRPr="00F65D6D" w:rsidRDefault="00C204AE" w:rsidP="00C723EE">
            <w:pPr>
              <w:spacing w:after="0" w:line="240" w:lineRule="auto"/>
              <w:jc w:val="both"/>
              <w:outlineLvl w:val="0"/>
              <w:rPr>
                <w:rFonts w:ascii="Arial" w:eastAsia="Calibri" w:hAnsi="Arial" w:cs="Arial"/>
                <w:sz w:val="20"/>
                <w:szCs w:val="20"/>
              </w:rPr>
            </w:pPr>
          </w:p>
        </w:tc>
        <w:tc>
          <w:tcPr>
            <w:tcW w:w="567" w:type="dxa"/>
            <w:shd w:val="clear" w:color="auto" w:fill="auto"/>
          </w:tcPr>
          <w:p w:rsidR="00C204AE" w:rsidRPr="00F65D6D" w:rsidRDefault="00C204AE" w:rsidP="00C723EE">
            <w:pPr>
              <w:spacing w:after="0" w:line="240" w:lineRule="auto"/>
              <w:jc w:val="both"/>
              <w:outlineLvl w:val="0"/>
              <w:rPr>
                <w:rFonts w:ascii="Arial" w:eastAsia="Calibri" w:hAnsi="Arial" w:cs="Arial"/>
                <w:sz w:val="20"/>
                <w:szCs w:val="20"/>
              </w:rPr>
            </w:pPr>
          </w:p>
        </w:tc>
        <w:tc>
          <w:tcPr>
            <w:tcW w:w="567" w:type="dxa"/>
            <w:shd w:val="clear" w:color="auto" w:fill="auto"/>
          </w:tcPr>
          <w:p w:rsidR="00C204AE" w:rsidRPr="00F65D6D" w:rsidRDefault="00C204AE" w:rsidP="00C723EE">
            <w:pPr>
              <w:spacing w:after="0" w:line="240" w:lineRule="auto"/>
              <w:jc w:val="both"/>
              <w:outlineLvl w:val="0"/>
              <w:rPr>
                <w:rFonts w:ascii="Arial" w:eastAsia="Calibri" w:hAnsi="Arial" w:cs="Arial"/>
                <w:sz w:val="20"/>
                <w:szCs w:val="20"/>
              </w:rPr>
            </w:pPr>
          </w:p>
        </w:tc>
      </w:tr>
      <w:tr w:rsidR="00C204AE" w:rsidRPr="00F65D6D" w:rsidTr="00CE32C6">
        <w:tc>
          <w:tcPr>
            <w:tcW w:w="1033" w:type="dxa"/>
            <w:vMerge/>
            <w:shd w:val="clear" w:color="auto" w:fill="auto"/>
            <w:vAlign w:val="center"/>
          </w:tcPr>
          <w:p w:rsidR="00C204AE" w:rsidRPr="00724012" w:rsidRDefault="00C204AE" w:rsidP="00907D57">
            <w:pPr>
              <w:spacing w:after="0" w:line="240" w:lineRule="auto"/>
              <w:ind w:right="-108"/>
              <w:jc w:val="center"/>
              <w:rPr>
                <w:rFonts w:cs="Arial"/>
                <w:color w:val="000000"/>
                <w:sz w:val="14"/>
                <w:szCs w:val="14"/>
              </w:rPr>
            </w:pPr>
          </w:p>
        </w:tc>
        <w:tc>
          <w:tcPr>
            <w:tcW w:w="6804" w:type="dxa"/>
            <w:shd w:val="clear" w:color="auto" w:fill="auto"/>
          </w:tcPr>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 xml:space="preserve">― une structure assurant le </w:t>
            </w:r>
            <w:r w:rsidRPr="00F65D6D">
              <w:rPr>
                <w:rFonts w:eastAsia="Calibri" w:cs="Arial"/>
                <w:b/>
                <w:sz w:val="20"/>
                <w:szCs w:val="20"/>
              </w:rPr>
              <w:t>transport médicalisé d'urgence</w:t>
            </w:r>
            <w:r w:rsidRPr="00F65D6D">
              <w:rPr>
                <w:rFonts w:eastAsia="Calibri" w:cs="Arial"/>
                <w:sz w:val="20"/>
                <w:szCs w:val="20"/>
              </w:rPr>
              <w:t xml:space="preserve"> garantissant une intervention rapide ;</w:t>
            </w:r>
          </w:p>
        </w:tc>
        <w:tc>
          <w:tcPr>
            <w:tcW w:w="7088"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CE32C6">
        <w:tc>
          <w:tcPr>
            <w:tcW w:w="1033" w:type="dxa"/>
            <w:vMerge/>
            <w:shd w:val="clear" w:color="auto" w:fill="auto"/>
            <w:vAlign w:val="center"/>
          </w:tcPr>
          <w:p w:rsidR="00C204AE" w:rsidRPr="00724012" w:rsidRDefault="00C204AE" w:rsidP="00907D57">
            <w:pPr>
              <w:spacing w:after="0" w:line="240" w:lineRule="auto"/>
              <w:ind w:right="-108"/>
              <w:jc w:val="center"/>
              <w:rPr>
                <w:rFonts w:cs="Arial"/>
                <w:color w:val="000000"/>
                <w:sz w:val="14"/>
                <w:szCs w:val="14"/>
              </w:rPr>
            </w:pPr>
          </w:p>
        </w:tc>
        <w:tc>
          <w:tcPr>
            <w:tcW w:w="6804" w:type="dxa"/>
            <w:shd w:val="clear" w:color="auto" w:fill="auto"/>
          </w:tcPr>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 xml:space="preserve">― un </w:t>
            </w:r>
            <w:r w:rsidRPr="00F65D6D">
              <w:rPr>
                <w:rFonts w:eastAsia="Calibri" w:cs="Arial"/>
                <w:b/>
                <w:sz w:val="20"/>
                <w:szCs w:val="20"/>
              </w:rPr>
              <w:t>service de soins d'urgence</w:t>
            </w:r>
            <w:r w:rsidRPr="00F65D6D">
              <w:rPr>
                <w:rFonts w:eastAsia="Calibri" w:cs="Arial"/>
                <w:sz w:val="20"/>
                <w:szCs w:val="20"/>
              </w:rPr>
              <w:t xml:space="preserve"> situé </w:t>
            </w:r>
            <w:r w:rsidRPr="00F65D6D">
              <w:rPr>
                <w:rFonts w:eastAsia="Calibri" w:cs="Arial"/>
                <w:b/>
                <w:sz w:val="20"/>
                <w:szCs w:val="20"/>
              </w:rPr>
              <w:t>à proximité</w:t>
            </w:r>
            <w:r w:rsidRPr="00F65D6D">
              <w:rPr>
                <w:rFonts w:eastAsia="Calibri" w:cs="Arial"/>
                <w:sz w:val="20"/>
                <w:szCs w:val="20"/>
              </w:rPr>
              <w:t xml:space="preserve"> du lieu de recherches permettant une prise en charge dans des </w:t>
            </w:r>
            <w:r w:rsidRPr="00F65D6D">
              <w:rPr>
                <w:rFonts w:eastAsia="Calibri" w:cs="Arial"/>
                <w:b/>
                <w:sz w:val="20"/>
                <w:szCs w:val="20"/>
              </w:rPr>
              <w:t>délais compatibles</w:t>
            </w:r>
            <w:r w:rsidRPr="00F65D6D">
              <w:rPr>
                <w:rFonts w:eastAsia="Calibri" w:cs="Arial"/>
                <w:sz w:val="20"/>
                <w:szCs w:val="20"/>
              </w:rPr>
              <w:t xml:space="preserve"> avec les impératifs de sécurité ;</w:t>
            </w:r>
          </w:p>
        </w:tc>
        <w:tc>
          <w:tcPr>
            <w:tcW w:w="7088"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CE32C6">
        <w:tc>
          <w:tcPr>
            <w:tcW w:w="1033" w:type="dxa"/>
            <w:vMerge/>
            <w:shd w:val="clear" w:color="auto" w:fill="auto"/>
            <w:vAlign w:val="center"/>
          </w:tcPr>
          <w:p w:rsidR="00C204AE" w:rsidRPr="00724012" w:rsidRDefault="00C204AE" w:rsidP="00907D57">
            <w:pPr>
              <w:spacing w:after="0" w:line="240" w:lineRule="auto"/>
              <w:ind w:right="-108"/>
              <w:jc w:val="center"/>
              <w:rPr>
                <w:rFonts w:cs="Arial"/>
                <w:color w:val="000000"/>
                <w:sz w:val="14"/>
                <w:szCs w:val="14"/>
              </w:rPr>
            </w:pPr>
          </w:p>
        </w:tc>
        <w:tc>
          <w:tcPr>
            <w:tcW w:w="6804" w:type="dxa"/>
            <w:shd w:val="clear" w:color="auto" w:fill="auto"/>
          </w:tcPr>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 en fonction des risques prévisibles présentés par chaque recherche, un médecin compétent en médecine d'urgence ;</w:t>
            </w:r>
          </w:p>
        </w:tc>
        <w:tc>
          <w:tcPr>
            <w:tcW w:w="7088"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CE32C6">
        <w:tc>
          <w:tcPr>
            <w:tcW w:w="1033" w:type="dxa"/>
            <w:vMerge/>
            <w:shd w:val="clear" w:color="auto" w:fill="auto"/>
            <w:vAlign w:val="center"/>
          </w:tcPr>
          <w:p w:rsidR="00C204AE" w:rsidRPr="00724012" w:rsidRDefault="00C204AE" w:rsidP="00907D57">
            <w:pPr>
              <w:spacing w:after="0" w:line="240" w:lineRule="auto"/>
              <w:ind w:right="-108"/>
              <w:jc w:val="center"/>
              <w:rPr>
                <w:rFonts w:ascii="Arial" w:hAnsi="Arial" w:cs="Arial"/>
                <w:color w:val="000000"/>
                <w:sz w:val="14"/>
                <w:szCs w:val="14"/>
              </w:rPr>
            </w:pPr>
          </w:p>
        </w:tc>
        <w:tc>
          <w:tcPr>
            <w:tcW w:w="6804" w:type="dxa"/>
            <w:shd w:val="clear" w:color="auto" w:fill="auto"/>
          </w:tcPr>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Lorsque le lieu de recherches fait partie d'un établissement de soins disposant d'un service de soins d'urgence, le responsable du lieu établit une procédure avec ce service et, si nécessaire, avec une structure de transport médicalisé d'urgence.</w:t>
            </w:r>
          </w:p>
        </w:tc>
        <w:tc>
          <w:tcPr>
            <w:tcW w:w="7088"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CE32C6">
        <w:tc>
          <w:tcPr>
            <w:tcW w:w="1033" w:type="dxa"/>
            <w:vMerge/>
            <w:shd w:val="clear" w:color="auto" w:fill="auto"/>
            <w:vAlign w:val="center"/>
          </w:tcPr>
          <w:p w:rsidR="00C204AE" w:rsidRPr="00724012" w:rsidRDefault="00C204AE" w:rsidP="00907D57">
            <w:pPr>
              <w:spacing w:after="0" w:line="240" w:lineRule="auto"/>
              <w:ind w:right="-108"/>
              <w:jc w:val="center"/>
              <w:rPr>
                <w:rFonts w:ascii="Arial" w:hAnsi="Arial" w:cs="Arial"/>
                <w:color w:val="000000"/>
                <w:sz w:val="14"/>
                <w:szCs w:val="14"/>
              </w:rPr>
            </w:pPr>
          </w:p>
        </w:tc>
        <w:tc>
          <w:tcPr>
            <w:tcW w:w="6804" w:type="dxa"/>
            <w:shd w:val="clear" w:color="auto" w:fill="auto"/>
          </w:tcPr>
          <w:p w:rsidR="00C204AE" w:rsidRPr="00F65D6D" w:rsidRDefault="00C204AE" w:rsidP="00C723EE">
            <w:pPr>
              <w:spacing w:after="0" w:line="240" w:lineRule="auto"/>
              <w:jc w:val="both"/>
              <w:rPr>
                <w:rFonts w:cs="Arial"/>
                <w:b/>
                <w:color w:val="000000"/>
                <w:sz w:val="20"/>
                <w:szCs w:val="20"/>
              </w:rPr>
            </w:pPr>
            <w:r w:rsidRPr="007172B6">
              <w:rPr>
                <w:rFonts w:eastAsia="Calibri" w:cs="Arial"/>
                <w:sz w:val="20"/>
                <w:szCs w:val="20"/>
              </w:rPr>
              <w:t>En fonction du risque prévisible de chaque recherche, le personnel du service de soins d'urgence est informé, préalablement de la mise en œuvre de chaque recherche, des éléments pertinents du protocole ainsi que des dates prévues de réalisation de la recherche.</w:t>
            </w:r>
            <w:r>
              <w:rPr>
                <w:rFonts w:cs="Arial"/>
                <w:b/>
                <w:color w:val="000000"/>
                <w:sz w:val="20"/>
                <w:szCs w:val="20"/>
              </w:rPr>
              <w:t xml:space="preserve"> </w:t>
            </w:r>
          </w:p>
        </w:tc>
        <w:tc>
          <w:tcPr>
            <w:tcW w:w="7088"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CE32C6">
        <w:tc>
          <w:tcPr>
            <w:tcW w:w="1033" w:type="dxa"/>
            <w:vMerge/>
            <w:shd w:val="clear" w:color="auto" w:fill="auto"/>
            <w:vAlign w:val="center"/>
          </w:tcPr>
          <w:p w:rsidR="00C204AE" w:rsidRPr="00724012" w:rsidRDefault="00C204AE" w:rsidP="00907D57">
            <w:pPr>
              <w:spacing w:after="0" w:line="240" w:lineRule="auto"/>
              <w:ind w:right="-108"/>
              <w:jc w:val="center"/>
              <w:rPr>
                <w:rFonts w:ascii="Arial" w:hAnsi="Arial" w:cs="Arial"/>
                <w:color w:val="000000"/>
                <w:sz w:val="14"/>
                <w:szCs w:val="14"/>
              </w:rPr>
            </w:pPr>
          </w:p>
        </w:tc>
        <w:tc>
          <w:tcPr>
            <w:tcW w:w="6804" w:type="dxa"/>
            <w:shd w:val="clear" w:color="auto" w:fill="auto"/>
          </w:tcPr>
          <w:p w:rsidR="00C204AE" w:rsidRDefault="00C204AE" w:rsidP="00CD1EF8">
            <w:pPr>
              <w:shd w:val="clear" w:color="auto" w:fill="FFFFFF"/>
              <w:spacing w:after="0" w:line="240" w:lineRule="auto"/>
              <w:jc w:val="both"/>
              <w:rPr>
                <w:rFonts w:cs="Arial"/>
                <w:color w:val="000000"/>
                <w:sz w:val="20"/>
                <w:szCs w:val="20"/>
              </w:rPr>
            </w:pPr>
            <w:r w:rsidRPr="00F65D6D">
              <w:rPr>
                <w:rFonts w:cs="Arial"/>
                <w:b/>
                <w:color w:val="000000"/>
                <w:sz w:val="20"/>
                <w:szCs w:val="20"/>
              </w:rPr>
              <w:t>Article 4 :</w:t>
            </w:r>
            <w:r w:rsidRPr="00F65D6D">
              <w:rPr>
                <w:rFonts w:cs="Arial"/>
                <w:color w:val="000000"/>
                <w:sz w:val="20"/>
                <w:szCs w:val="20"/>
              </w:rPr>
              <w:t xml:space="preserve"> </w:t>
            </w:r>
          </w:p>
          <w:p w:rsidR="00C204AE" w:rsidRPr="008F0EBE" w:rsidRDefault="00C204AE" w:rsidP="00CD1EF8">
            <w:pPr>
              <w:shd w:val="clear" w:color="auto" w:fill="FFFFFF"/>
              <w:spacing w:after="0" w:line="240" w:lineRule="auto"/>
              <w:jc w:val="both"/>
              <w:rPr>
                <w:rFonts w:cs="Arial"/>
                <w:b/>
                <w:color w:val="000000"/>
                <w:sz w:val="20"/>
                <w:szCs w:val="20"/>
              </w:rPr>
            </w:pPr>
            <w:r w:rsidRPr="00F65D6D">
              <w:rPr>
                <w:rFonts w:eastAsia="Calibri" w:cs="Arial"/>
                <w:sz w:val="20"/>
                <w:szCs w:val="20"/>
              </w:rPr>
              <w:t xml:space="preserve">Sans préjudice des dispositions de l'article 3 du présent arrêté, le responsable du lieu de recherches est tenu d'établir </w:t>
            </w:r>
            <w:r w:rsidRPr="00F65D6D">
              <w:rPr>
                <w:rFonts w:eastAsia="Calibri" w:cs="Arial"/>
                <w:b/>
                <w:sz w:val="20"/>
                <w:szCs w:val="20"/>
              </w:rPr>
              <w:t xml:space="preserve">une procédure </w:t>
            </w:r>
            <w:r w:rsidRPr="00CD1EF8">
              <w:rPr>
                <w:rFonts w:eastAsia="Calibri" w:cs="Arial"/>
                <w:sz w:val="20"/>
                <w:szCs w:val="20"/>
              </w:rPr>
              <w:t>permettant de déterminer pour chaque recherche, en fonction des risques prévisibles </w:t>
            </w:r>
            <w:r>
              <w:rPr>
                <w:rFonts w:eastAsia="Calibri" w:cs="Arial"/>
                <w:b/>
                <w:sz w:val="20"/>
                <w:szCs w:val="20"/>
              </w:rPr>
              <w:t>:</w:t>
            </w:r>
            <w:r w:rsidRPr="00CD1EF8">
              <w:rPr>
                <w:rFonts w:eastAsia="Calibri" w:cs="Arial"/>
                <w:sz w:val="20"/>
                <w:szCs w:val="20"/>
              </w:rPr>
              <w:t xml:space="preserve">          </w:t>
            </w:r>
          </w:p>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 xml:space="preserve">― les modalités </w:t>
            </w:r>
            <w:r w:rsidRPr="00F65D6D">
              <w:rPr>
                <w:rFonts w:eastAsia="Calibri" w:cs="Arial"/>
                <w:b/>
                <w:sz w:val="20"/>
                <w:szCs w:val="20"/>
              </w:rPr>
              <w:t>d'information du service de soins d'urgence des dates prévisionnelles de réalisation</w:t>
            </w:r>
            <w:r w:rsidRPr="00F65D6D">
              <w:rPr>
                <w:rFonts w:eastAsia="Calibri" w:cs="Arial"/>
                <w:sz w:val="20"/>
                <w:szCs w:val="20"/>
              </w:rPr>
              <w:t xml:space="preserve"> de la recherche et de ses modalités de réalisation.</w:t>
            </w:r>
          </w:p>
        </w:tc>
        <w:tc>
          <w:tcPr>
            <w:tcW w:w="7088"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CE32C6">
        <w:tc>
          <w:tcPr>
            <w:tcW w:w="1033" w:type="dxa"/>
            <w:shd w:val="clear" w:color="auto" w:fill="auto"/>
            <w:vAlign w:val="center"/>
          </w:tcPr>
          <w:p w:rsidR="00C204AE" w:rsidRPr="00724012" w:rsidRDefault="00CE32C6" w:rsidP="00907D57">
            <w:pPr>
              <w:spacing w:after="0" w:line="240" w:lineRule="auto"/>
              <w:ind w:right="-108"/>
              <w:jc w:val="center"/>
              <w:rPr>
                <w:rFonts w:ascii="Arial" w:hAnsi="Arial" w:cs="Arial"/>
                <w:color w:val="000000"/>
                <w:sz w:val="14"/>
                <w:szCs w:val="14"/>
              </w:rPr>
            </w:pPr>
            <w:r>
              <w:rPr>
                <w:rFonts w:ascii="Arial" w:hAnsi="Arial" w:cs="Arial"/>
                <w:color w:val="000000"/>
                <w:sz w:val="14"/>
                <w:szCs w:val="14"/>
              </w:rPr>
              <w:t xml:space="preserve">Maintenance </w:t>
            </w:r>
            <w:r w:rsidR="00C204AE">
              <w:rPr>
                <w:rFonts w:ascii="Arial" w:hAnsi="Arial" w:cs="Arial"/>
                <w:color w:val="000000"/>
                <w:sz w:val="14"/>
                <w:szCs w:val="14"/>
              </w:rPr>
              <w:t>équipements</w:t>
            </w:r>
          </w:p>
        </w:tc>
        <w:tc>
          <w:tcPr>
            <w:tcW w:w="6804" w:type="dxa"/>
            <w:shd w:val="clear" w:color="auto" w:fill="auto"/>
          </w:tcPr>
          <w:p w:rsidR="00C204AE" w:rsidRDefault="00C204AE" w:rsidP="00961D96">
            <w:pPr>
              <w:shd w:val="clear" w:color="auto" w:fill="FFFFFF"/>
              <w:spacing w:after="0" w:line="240" w:lineRule="auto"/>
              <w:jc w:val="both"/>
              <w:rPr>
                <w:rFonts w:cs="Arial"/>
                <w:b/>
                <w:color w:val="000000"/>
                <w:sz w:val="20"/>
                <w:szCs w:val="20"/>
              </w:rPr>
            </w:pPr>
            <w:r w:rsidRPr="00961D96">
              <w:rPr>
                <w:rFonts w:cs="Arial"/>
                <w:b/>
                <w:color w:val="000000"/>
                <w:sz w:val="20"/>
                <w:szCs w:val="20"/>
              </w:rPr>
              <w:t>Article 5 </w:t>
            </w:r>
          </w:p>
          <w:p w:rsidR="00C204AE" w:rsidRDefault="00C204AE" w:rsidP="00961D96">
            <w:pPr>
              <w:shd w:val="clear" w:color="auto" w:fill="FFFFFF"/>
              <w:spacing w:after="0" w:line="240" w:lineRule="auto"/>
              <w:jc w:val="both"/>
              <w:rPr>
                <w:rFonts w:eastAsia="Calibri" w:cs="Arial"/>
                <w:sz w:val="20"/>
                <w:szCs w:val="20"/>
              </w:rPr>
            </w:pPr>
            <w:r w:rsidRPr="00961D96">
              <w:rPr>
                <w:rFonts w:eastAsia="Calibri" w:cs="Arial"/>
                <w:sz w:val="20"/>
                <w:szCs w:val="20"/>
              </w:rPr>
              <w:t xml:space="preserve">Le responsable du lieu de recherches s'assure de la </w:t>
            </w:r>
            <w:r w:rsidRPr="00961D96">
              <w:rPr>
                <w:rFonts w:eastAsia="Calibri" w:cs="Arial"/>
                <w:b/>
                <w:sz w:val="20"/>
                <w:szCs w:val="20"/>
              </w:rPr>
              <w:t>mise en place et de la révision régulière de procédures opératoires standardisées datées et signées</w:t>
            </w:r>
            <w:r w:rsidRPr="00961D96">
              <w:rPr>
                <w:rFonts w:eastAsia="Calibri" w:cs="Arial"/>
                <w:sz w:val="20"/>
                <w:szCs w:val="20"/>
              </w:rPr>
              <w:t xml:space="preserve"> </w:t>
            </w:r>
            <w:r w:rsidRPr="00961D96">
              <w:rPr>
                <w:rFonts w:eastAsia="Calibri" w:cs="Arial"/>
                <w:sz w:val="20"/>
                <w:szCs w:val="20"/>
              </w:rPr>
              <w:lastRenderedPageBreak/>
              <w:t>relatives, notamment</w:t>
            </w:r>
            <w:r>
              <w:rPr>
                <w:rFonts w:eastAsia="Calibri" w:cs="Arial"/>
                <w:sz w:val="20"/>
                <w:szCs w:val="20"/>
              </w:rPr>
              <w:t xml:space="preserve"> …….</w:t>
            </w:r>
          </w:p>
          <w:p w:rsidR="00C204AE" w:rsidRPr="00961D96" w:rsidRDefault="00C204AE" w:rsidP="00961D96">
            <w:pPr>
              <w:shd w:val="clear" w:color="auto" w:fill="FFFFFF"/>
              <w:spacing w:after="0" w:line="240" w:lineRule="auto"/>
              <w:jc w:val="both"/>
              <w:rPr>
                <w:rFonts w:cs="Arial"/>
                <w:color w:val="000000"/>
                <w:sz w:val="20"/>
                <w:szCs w:val="20"/>
              </w:rPr>
            </w:pPr>
            <w:r w:rsidRPr="00961D96">
              <w:rPr>
                <w:rFonts w:cs="Arial"/>
                <w:color w:val="000000"/>
                <w:sz w:val="20"/>
                <w:szCs w:val="20"/>
              </w:rPr>
              <w:t>― à la maintenance et aux tests des équipements dédiés aux cas d'urgences, au contrôle régulier des médicaments et dispositifs médicaux constituant les mallettes de réanimation et chariots d'urgence ;</w:t>
            </w:r>
          </w:p>
          <w:p w:rsidR="00C204AE" w:rsidRDefault="00C204AE" w:rsidP="00961D96">
            <w:pPr>
              <w:shd w:val="clear" w:color="auto" w:fill="FFFFFF"/>
              <w:spacing w:after="0" w:line="240" w:lineRule="auto"/>
              <w:jc w:val="both"/>
              <w:rPr>
                <w:rFonts w:cs="Arial"/>
                <w:color w:val="000000"/>
                <w:sz w:val="20"/>
                <w:szCs w:val="20"/>
              </w:rPr>
            </w:pPr>
            <w:r w:rsidRPr="00961D96">
              <w:rPr>
                <w:rFonts w:cs="Arial"/>
                <w:color w:val="000000"/>
                <w:sz w:val="20"/>
                <w:szCs w:val="20"/>
              </w:rPr>
              <w:t>― à la gestion de l'urgence médicale sur le lieu de recherches comprenant la prise en charge des personnes participant aux recherches et les modalités de liaison entre le lieu de recherches et la structure assurant le transport médicalisé d'urgence ainsi que le service de soins d'urgence ;</w:t>
            </w:r>
          </w:p>
          <w:p w:rsidR="00C204AE" w:rsidRPr="00F65D6D" w:rsidRDefault="00C204AE" w:rsidP="00C723EE">
            <w:pPr>
              <w:spacing w:after="0" w:line="240" w:lineRule="auto"/>
              <w:jc w:val="both"/>
              <w:rPr>
                <w:rFonts w:cs="Arial"/>
                <w:b/>
                <w:color w:val="000000"/>
                <w:sz w:val="20"/>
                <w:szCs w:val="20"/>
              </w:rPr>
            </w:pPr>
            <w:r w:rsidRPr="00961D96">
              <w:rPr>
                <w:rFonts w:cs="Arial"/>
                <w:color w:val="000000"/>
                <w:sz w:val="20"/>
                <w:szCs w:val="20"/>
              </w:rPr>
              <w:t>― à la programmation des simulations d'alerte, régulières et documentées.</w:t>
            </w:r>
          </w:p>
        </w:tc>
        <w:tc>
          <w:tcPr>
            <w:tcW w:w="7088"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CE32C6">
        <w:tc>
          <w:tcPr>
            <w:tcW w:w="1033" w:type="dxa"/>
            <w:shd w:val="clear" w:color="auto" w:fill="auto"/>
            <w:vAlign w:val="center"/>
          </w:tcPr>
          <w:p w:rsidR="00C204AE" w:rsidRPr="00724012" w:rsidRDefault="00CE32C6" w:rsidP="000E4B22">
            <w:pPr>
              <w:spacing w:after="0" w:line="240" w:lineRule="auto"/>
              <w:ind w:right="-108"/>
              <w:jc w:val="center"/>
              <w:rPr>
                <w:rFonts w:ascii="Arial" w:hAnsi="Arial" w:cs="Arial"/>
                <w:color w:val="000000"/>
                <w:sz w:val="14"/>
                <w:szCs w:val="14"/>
              </w:rPr>
            </w:pPr>
            <w:r>
              <w:rPr>
                <w:rFonts w:ascii="Arial" w:hAnsi="Arial" w:cs="Arial"/>
                <w:color w:val="000000"/>
                <w:sz w:val="14"/>
                <w:szCs w:val="14"/>
              </w:rPr>
              <w:lastRenderedPageBreak/>
              <w:t>Organisation</w:t>
            </w:r>
          </w:p>
        </w:tc>
        <w:tc>
          <w:tcPr>
            <w:tcW w:w="6804" w:type="dxa"/>
            <w:shd w:val="clear" w:color="auto" w:fill="auto"/>
          </w:tcPr>
          <w:p w:rsidR="00C204AE" w:rsidRDefault="00A43601" w:rsidP="00961D96">
            <w:pPr>
              <w:shd w:val="clear" w:color="auto" w:fill="FFFFFF"/>
              <w:spacing w:after="0" w:line="240" w:lineRule="auto"/>
              <w:jc w:val="both"/>
              <w:rPr>
                <w:rFonts w:cs="Arial"/>
                <w:b/>
                <w:color w:val="000000"/>
                <w:sz w:val="20"/>
                <w:szCs w:val="20"/>
              </w:rPr>
            </w:pPr>
            <w:r>
              <w:rPr>
                <w:rFonts w:cs="Arial"/>
                <w:b/>
                <w:color w:val="000000"/>
                <w:sz w:val="20"/>
                <w:szCs w:val="20"/>
              </w:rPr>
              <w:t>Arrêté</w:t>
            </w:r>
            <w:r w:rsidR="00C204AE" w:rsidRPr="00961D96">
              <w:rPr>
                <w:rFonts w:cs="Arial"/>
                <w:b/>
                <w:color w:val="000000"/>
                <w:sz w:val="20"/>
                <w:szCs w:val="20"/>
              </w:rPr>
              <w:t xml:space="preserve"> 12 mai 2009</w:t>
            </w:r>
          </w:p>
          <w:p w:rsidR="00C204AE" w:rsidRDefault="00C204AE" w:rsidP="00961D96">
            <w:pPr>
              <w:shd w:val="clear" w:color="auto" w:fill="FFFFFF"/>
              <w:spacing w:after="0" w:line="240" w:lineRule="auto"/>
              <w:jc w:val="both"/>
              <w:rPr>
                <w:rFonts w:cs="Arial"/>
                <w:b/>
                <w:color w:val="000000"/>
                <w:sz w:val="20"/>
                <w:szCs w:val="20"/>
              </w:rPr>
            </w:pPr>
            <w:r w:rsidRPr="00961D96">
              <w:rPr>
                <w:rFonts w:cs="Arial"/>
                <w:b/>
                <w:color w:val="000000"/>
                <w:sz w:val="20"/>
                <w:szCs w:val="20"/>
              </w:rPr>
              <w:t xml:space="preserve">Article 6 : </w:t>
            </w:r>
          </w:p>
          <w:p w:rsidR="00C204AE" w:rsidRPr="00961D96" w:rsidRDefault="00C204AE" w:rsidP="00961D96">
            <w:pPr>
              <w:shd w:val="clear" w:color="auto" w:fill="FFFFFF"/>
              <w:spacing w:after="0" w:line="240" w:lineRule="auto"/>
              <w:jc w:val="both"/>
              <w:rPr>
                <w:rFonts w:cs="Arial"/>
                <w:color w:val="000000"/>
                <w:sz w:val="20"/>
                <w:szCs w:val="20"/>
              </w:rPr>
            </w:pPr>
            <w:r w:rsidRPr="00961D96">
              <w:rPr>
                <w:rFonts w:cs="Arial"/>
                <w:color w:val="000000"/>
                <w:sz w:val="20"/>
                <w:szCs w:val="20"/>
              </w:rPr>
              <w:t>Le dossier de demande d'autorisation comprend une description des procédures de fonctionnement applicables dans le lieu, et notamment :</w:t>
            </w:r>
          </w:p>
          <w:p w:rsidR="00C204AE" w:rsidRPr="00961D96" w:rsidRDefault="00C204AE" w:rsidP="00961D96">
            <w:pPr>
              <w:shd w:val="clear" w:color="auto" w:fill="FFFFFF"/>
              <w:spacing w:after="0" w:line="240" w:lineRule="auto"/>
              <w:jc w:val="both"/>
              <w:rPr>
                <w:rFonts w:cs="Arial"/>
                <w:color w:val="000000"/>
                <w:sz w:val="20"/>
                <w:szCs w:val="20"/>
              </w:rPr>
            </w:pPr>
            <w:r w:rsidRPr="00961D96">
              <w:rPr>
                <w:rFonts w:cs="Arial"/>
                <w:color w:val="000000"/>
                <w:sz w:val="20"/>
                <w:szCs w:val="20"/>
              </w:rPr>
              <w:t>1° Recueil, protection, conservation et archivage des données ;</w:t>
            </w:r>
          </w:p>
          <w:p w:rsidR="00C204AE" w:rsidRPr="00961D96" w:rsidRDefault="00C204AE" w:rsidP="00961D96">
            <w:pPr>
              <w:shd w:val="clear" w:color="auto" w:fill="FFFFFF"/>
              <w:spacing w:after="0" w:line="240" w:lineRule="auto"/>
              <w:jc w:val="both"/>
              <w:rPr>
                <w:rFonts w:cs="Arial"/>
                <w:color w:val="000000"/>
                <w:sz w:val="20"/>
                <w:szCs w:val="20"/>
              </w:rPr>
            </w:pPr>
            <w:r w:rsidRPr="00961D96">
              <w:rPr>
                <w:rFonts w:cs="Arial"/>
                <w:color w:val="000000"/>
                <w:sz w:val="20"/>
                <w:szCs w:val="20"/>
              </w:rPr>
              <w:t>2° Elimination des déchets ;</w:t>
            </w:r>
          </w:p>
          <w:p w:rsidR="00C204AE" w:rsidRPr="00961D96" w:rsidRDefault="00C204AE" w:rsidP="00961D96">
            <w:pPr>
              <w:shd w:val="clear" w:color="auto" w:fill="FFFFFF"/>
              <w:spacing w:after="0" w:line="240" w:lineRule="auto"/>
              <w:jc w:val="both"/>
              <w:rPr>
                <w:rFonts w:cs="Arial"/>
                <w:color w:val="000000"/>
                <w:sz w:val="20"/>
                <w:szCs w:val="20"/>
              </w:rPr>
            </w:pPr>
            <w:r w:rsidRPr="00961D96">
              <w:rPr>
                <w:rFonts w:cs="Arial"/>
                <w:color w:val="000000"/>
                <w:sz w:val="20"/>
                <w:szCs w:val="20"/>
              </w:rPr>
              <w:t>3° Obligation de maintenance et contrôle de la qualité des équipements, dont les dispositifs médicaux ;</w:t>
            </w:r>
          </w:p>
          <w:p w:rsidR="00C204AE" w:rsidRPr="00961D96" w:rsidRDefault="00C204AE" w:rsidP="00961D96">
            <w:pPr>
              <w:shd w:val="clear" w:color="auto" w:fill="FFFFFF"/>
              <w:spacing w:after="0" w:line="240" w:lineRule="auto"/>
              <w:jc w:val="both"/>
              <w:rPr>
                <w:rFonts w:cs="Arial"/>
                <w:color w:val="000000"/>
                <w:sz w:val="20"/>
                <w:szCs w:val="20"/>
              </w:rPr>
            </w:pPr>
            <w:r w:rsidRPr="00961D96">
              <w:rPr>
                <w:rFonts w:cs="Arial"/>
                <w:color w:val="000000"/>
                <w:sz w:val="20"/>
                <w:szCs w:val="20"/>
              </w:rPr>
              <w:t>4° Contrôle de la qualité des dispositifs médicaux de diagnostic in vitro ;</w:t>
            </w:r>
          </w:p>
          <w:p w:rsidR="00C204AE" w:rsidRPr="00961D96" w:rsidRDefault="00C204AE" w:rsidP="00961D96">
            <w:pPr>
              <w:shd w:val="clear" w:color="auto" w:fill="FFFFFF"/>
              <w:spacing w:after="0" w:line="240" w:lineRule="auto"/>
              <w:jc w:val="both"/>
              <w:rPr>
                <w:rFonts w:cs="Arial"/>
                <w:color w:val="000000"/>
                <w:sz w:val="20"/>
                <w:szCs w:val="20"/>
              </w:rPr>
            </w:pPr>
            <w:r w:rsidRPr="00961D96">
              <w:rPr>
                <w:rFonts w:cs="Arial"/>
                <w:color w:val="000000"/>
                <w:sz w:val="20"/>
                <w:szCs w:val="20"/>
              </w:rPr>
              <w:t>5° Nécessité éventuelle de stérilisation, de désinfection ou de nettoyage des dispositifs médicaux et conditions de réutilisation des dispositifs médicaux ;</w:t>
            </w:r>
          </w:p>
          <w:p w:rsidR="00C204AE" w:rsidRPr="00961D96" w:rsidRDefault="00C204AE" w:rsidP="00961D96">
            <w:pPr>
              <w:shd w:val="clear" w:color="auto" w:fill="FFFFFF"/>
              <w:spacing w:after="0" w:line="240" w:lineRule="auto"/>
              <w:jc w:val="both"/>
              <w:rPr>
                <w:rFonts w:cs="Arial"/>
                <w:color w:val="000000"/>
                <w:sz w:val="20"/>
                <w:szCs w:val="20"/>
              </w:rPr>
            </w:pPr>
            <w:r w:rsidRPr="00961D96">
              <w:rPr>
                <w:rFonts w:cs="Arial"/>
                <w:color w:val="000000"/>
                <w:sz w:val="20"/>
                <w:szCs w:val="20"/>
              </w:rPr>
              <w:t xml:space="preserve">6° Gestion de l'urgence, et notamment : modalités de liaison entre le lieu de recherche et le service de soins auquel il pourra être fait appel en cas d'urgence ou d'accident (ces modalités comprennent la description des moyens de transport utilisés et du trajet à parcourir), nombre et lieux d'emplacement des chariots et/ou des mallettes de réanimation 7° Prévention des infections nosocomiales </w:t>
            </w:r>
          </w:p>
          <w:p w:rsidR="00C204AE" w:rsidRPr="00961D96" w:rsidRDefault="00C204AE" w:rsidP="00961D96">
            <w:pPr>
              <w:shd w:val="clear" w:color="auto" w:fill="FFFFFF"/>
              <w:spacing w:after="0" w:line="240" w:lineRule="auto"/>
              <w:jc w:val="both"/>
              <w:rPr>
                <w:rFonts w:cs="Arial"/>
                <w:color w:val="000000"/>
                <w:sz w:val="20"/>
                <w:szCs w:val="20"/>
              </w:rPr>
            </w:pPr>
            <w:r w:rsidRPr="00961D96">
              <w:rPr>
                <w:rFonts w:cs="Arial"/>
                <w:color w:val="000000"/>
                <w:sz w:val="20"/>
                <w:szCs w:val="20"/>
              </w:rPr>
              <w:t>8° Contrôle d'accès et de circulation des personnes</w:t>
            </w:r>
          </w:p>
          <w:p w:rsidR="00C204AE" w:rsidRPr="00961D96" w:rsidRDefault="00C204AE" w:rsidP="00961D96">
            <w:pPr>
              <w:shd w:val="clear" w:color="auto" w:fill="FFFFFF"/>
              <w:spacing w:after="0" w:line="240" w:lineRule="auto"/>
              <w:jc w:val="both"/>
              <w:rPr>
                <w:rFonts w:cs="Arial"/>
                <w:color w:val="000000"/>
                <w:sz w:val="20"/>
                <w:szCs w:val="20"/>
              </w:rPr>
            </w:pPr>
            <w:r w:rsidRPr="00961D96">
              <w:rPr>
                <w:rFonts w:cs="Arial"/>
                <w:color w:val="000000"/>
                <w:sz w:val="20"/>
                <w:szCs w:val="20"/>
              </w:rPr>
              <w:t>10° Sécurisation de l'accueil éventuel de mineurs ;</w:t>
            </w:r>
          </w:p>
          <w:p w:rsidR="00C204AE" w:rsidRPr="00961D96" w:rsidRDefault="00C204AE" w:rsidP="00961D96">
            <w:pPr>
              <w:shd w:val="clear" w:color="auto" w:fill="FFFFFF"/>
              <w:spacing w:after="0" w:line="240" w:lineRule="auto"/>
              <w:jc w:val="both"/>
              <w:rPr>
                <w:rFonts w:cs="Arial"/>
                <w:color w:val="000000"/>
                <w:sz w:val="20"/>
                <w:szCs w:val="20"/>
              </w:rPr>
            </w:pPr>
            <w:r w:rsidRPr="00961D96">
              <w:rPr>
                <w:rFonts w:cs="Arial"/>
                <w:color w:val="000000"/>
                <w:sz w:val="20"/>
                <w:szCs w:val="20"/>
              </w:rPr>
              <w:t>11° Procédure de suivi des patients en ambulatoire</w:t>
            </w:r>
            <w:r>
              <w:rPr>
                <w:rFonts w:cs="Arial"/>
                <w:color w:val="000000"/>
                <w:sz w:val="20"/>
                <w:szCs w:val="20"/>
              </w:rPr>
              <w:t>….</w:t>
            </w:r>
          </w:p>
          <w:p w:rsidR="00C204AE" w:rsidRPr="00F65D6D" w:rsidRDefault="00C204AE" w:rsidP="00C723EE">
            <w:pPr>
              <w:spacing w:after="0" w:line="240" w:lineRule="auto"/>
              <w:jc w:val="both"/>
              <w:rPr>
                <w:rFonts w:cs="Arial"/>
                <w:b/>
                <w:color w:val="000000"/>
                <w:sz w:val="20"/>
                <w:szCs w:val="20"/>
              </w:rPr>
            </w:pPr>
            <w:r w:rsidRPr="00961D96">
              <w:rPr>
                <w:rFonts w:cs="Arial"/>
                <w:color w:val="000000"/>
                <w:sz w:val="20"/>
                <w:szCs w:val="20"/>
              </w:rPr>
              <w:t>La demande d'autorisation comporte une copie de la convention établie entre le responsable du lieu de recherches et le responsable du service de soins d'urgence, mentionnant les informations relatives au personnel autre que l'investigateur, aux modalités d'alerte du service de soins approprié, aux moyens de communication entre les deux structures et aux informations à échanger, et aux modalités de liaison décrites au 6°.</w:t>
            </w:r>
          </w:p>
        </w:tc>
        <w:tc>
          <w:tcPr>
            <w:tcW w:w="7088"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CE32C6">
        <w:tc>
          <w:tcPr>
            <w:tcW w:w="1033" w:type="dxa"/>
            <w:shd w:val="clear" w:color="auto" w:fill="auto"/>
            <w:vAlign w:val="center"/>
          </w:tcPr>
          <w:p w:rsidR="00C204AE" w:rsidRPr="00724012" w:rsidRDefault="00C204AE" w:rsidP="00907D57">
            <w:pPr>
              <w:spacing w:after="0" w:line="240" w:lineRule="auto"/>
              <w:ind w:right="-108"/>
              <w:jc w:val="center"/>
              <w:rPr>
                <w:rFonts w:ascii="Arial" w:hAnsi="Arial" w:cs="Arial"/>
                <w:color w:val="000000"/>
                <w:sz w:val="14"/>
                <w:szCs w:val="14"/>
              </w:rPr>
            </w:pPr>
            <w:r>
              <w:rPr>
                <w:rFonts w:ascii="Arial" w:hAnsi="Arial" w:cs="Arial"/>
                <w:color w:val="000000"/>
                <w:sz w:val="14"/>
                <w:szCs w:val="14"/>
              </w:rPr>
              <w:t>Qualité</w:t>
            </w:r>
          </w:p>
        </w:tc>
        <w:tc>
          <w:tcPr>
            <w:tcW w:w="6804" w:type="dxa"/>
            <w:shd w:val="clear" w:color="auto" w:fill="auto"/>
          </w:tcPr>
          <w:p w:rsidR="00C204AE" w:rsidRPr="00AB35FA" w:rsidRDefault="00C204AE" w:rsidP="0065020F">
            <w:pPr>
              <w:spacing w:after="0" w:line="240" w:lineRule="auto"/>
              <w:outlineLvl w:val="0"/>
              <w:rPr>
                <w:rFonts w:cs="Arial"/>
                <w:b/>
                <w:color w:val="000000"/>
                <w:sz w:val="20"/>
                <w:szCs w:val="20"/>
              </w:rPr>
            </w:pPr>
            <w:r>
              <w:rPr>
                <w:rFonts w:cs="Arial"/>
                <w:b/>
                <w:color w:val="000000"/>
                <w:sz w:val="20"/>
                <w:szCs w:val="20"/>
              </w:rPr>
              <w:t>Article R1121-10</w:t>
            </w:r>
          </w:p>
          <w:p w:rsidR="00BE39C9" w:rsidRPr="006D7F64" w:rsidRDefault="00C204AE" w:rsidP="00C723EE">
            <w:pPr>
              <w:spacing w:after="0" w:line="240" w:lineRule="auto"/>
              <w:jc w:val="both"/>
              <w:rPr>
                <w:rFonts w:cs="Arial"/>
                <w:color w:val="000000"/>
                <w:sz w:val="20"/>
                <w:szCs w:val="20"/>
              </w:rPr>
            </w:pPr>
            <w:r w:rsidRPr="0065020F">
              <w:rPr>
                <w:rFonts w:cs="Arial"/>
                <w:color w:val="000000"/>
                <w:sz w:val="20"/>
                <w:szCs w:val="20"/>
              </w:rPr>
              <w:t>5° La mise en place d'un système d'assurance de la qualité</w:t>
            </w:r>
          </w:p>
        </w:tc>
        <w:tc>
          <w:tcPr>
            <w:tcW w:w="7088"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8911BC" w:rsidRPr="0049655F" w:rsidTr="008911BC">
        <w:tc>
          <w:tcPr>
            <w:tcW w:w="7837" w:type="dxa"/>
            <w:gridSpan w:val="2"/>
            <w:shd w:val="clear" w:color="auto" w:fill="8DB3E2" w:themeFill="text2" w:themeFillTint="66"/>
            <w:vAlign w:val="center"/>
          </w:tcPr>
          <w:p w:rsidR="008911BC" w:rsidRPr="0049655F" w:rsidRDefault="008911BC" w:rsidP="0049655F">
            <w:pPr>
              <w:spacing w:after="0" w:line="240" w:lineRule="auto"/>
              <w:jc w:val="center"/>
              <w:rPr>
                <w:rFonts w:cs="Arial"/>
                <w:b/>
                <w:color w:val="000000"/>
                <w:sz w:val="28"/>
                <w:szCs w:val="28"/>
              </w:rPr>
            </w:pPr>
            <w:r w:rsidRPr="0049655F">
              <w:rPr>
                <w:rFonts w:cs="Arial"/>
                <w:b/>
                <w:color w:val="000000"/>
                <w:sz w:val="28"/>
                <w:szCs w:val="28"/>
              </w:rPr>
              <w:t>PHARMACIEN    PHARMACOLOGUE</w:t>
            </w:r>
          </w:p>
        </w:tc>
        <w:tc>
          <w:tcPr>
            <w:tcW w:w="7088" w:type="dxa"/>
            <w:shd w:val="clear" w:color="auto" w:fill="8DB3E2" w:themeFill="text2" w:themeFillTint="66"/>
            <w:vAlign w:val="center"/>
          </w:tcPr>
          <w:p w:rsidR="008911BC" w:rsidRPr="0049655F" w:rsidRDefault="008911BC" w:rsidP="0049655F">
            <w:pPr>
              <w:spacing w:after="0" w:line="240" w:lineRule="auto"/>
              <w:jc w:val="center"/>
              <w:rPr>
                <w:rFonts w:cs="Arial"/>
                <w:b/>
                <w:color w:val="000000"/>
                <w:sz w:val="28"/>
                <w:szCs w:val="28"/>
              </w:rPr>
            </w:pPr>
            <w:r w:rsidRPr="008911BC">
              <w:rPr>
                <w:rFonts w:cs="Arial"/>
                <w:b/>
                <w:color w:val="000000"/>
                <w:sz w:val="28"/>
                <w:szCs w:val="28"/>
              </w:rPr>
              <w:t>Description par demandeur</w:t>
            </w:r>
          </w:p>
        </w:tc>
        <w:tc>
          <w:tcPr>
            <w:tcW w:w="567" w:type="dxa"/>
            <w:shd w:val="clear" w:color="auto" w:fill="92D050"/>
            <w:vAlign w:val="center"/>
          </w:tcPr>
          <w:p w:rsidR="008911BC" w:rsidRPr="00C204AE" w:rsidRDefault="008911BC" w:rsidP="00F137BF">
            <w:pPr>
              <w:spacing w:after="0" w:line="240" w:lineRule="auto"/>
              <w:jc w:val="center"/>
              <w:outlineLvl w:val="0"/>
              <w:rPr>
                <w:rFonts w:cs="Arial"/>
                <w:b/>
                <w:color w:val="000000"/>
                <w:sz w:val="20"/>
                <w:szCs w:val="20"/>
              </w:rPr>
            </w:pPr>
            <w:r w:rsidRPr="00C204AE">
              <w:rPr>
                <w:rFonts w:cs="Arial"/>
                <w:b/>
                <w:color w:val="000000"/>
                <w:sz w:val="20"/>
                <w:szCs w:val="20"/>
              </w:rPr>
              <w:t>oui</w:t>
            </w:r>
          </w:p>
        </w:tc>
        <w:tc>
          <w:tcPr>
            <w:tcW w:w="567" w:type="dxa"/>
            <w:shd w:val="clear" w:color="auto" w:fill="FFC000"/>
            <w:vAlign w:val="center"/>
          </w:tcPr>
          <w:p w:rsidR="008911BC" w:rsidRPr="00C204AE" w:rsidRDefault="008911BC" w:rsidP="00F137BF">
            <w:pPr>
              <w:spacing w:after="0" w:line="240" w:lineRule="auto"/>
              <w:jc w:val="center"/>
              <w:outlineLvl w:val="0"/>
              <w:rPr>
                <w:rFonts w:cs="Arial"/>
                <w:b/>
                <w:color w:val="000000"/>
                <w:sz w:val="20"/>
                <w:szCs w:val="20"/>
              </w:rPr>
            </w:pPr>
            <w:r w:rsidRPr="00C204AE">
              <w:rPr>
                <w:rFonts w:cs="Arial"/>
                <w:b/>
                <w:color w:val="000000"/>
                <w:sz w:val="20"/>
                <w:szCs w:val="20"/>
              </w:rPr>
              <w:t>non</w:t>
            </w:r>
          </w:p>
        </w:tc>
      </w:tr>
      <w:tr w:rsidR="00C204AE" w:rsidRPr="00F65D6D" w:rsidTr="006D7F64">
        <w:tc>
          <w:tcPr>
            <w:tcW w:w="1033" w:type="dxa"/>
            <w:shd w:val="clear" w:color="auto" w:fill="auto"/>
            <w:vAlign w:val="center"/>
          </w:tcPr>
          <w:p w:rsidR="006D7F64" w:rsidRPr="00CE32C6" w:rsidRDefault="00C204AE" w:rsidP="006D7F64">
            <w:pPr>
              <w:spacing w:after="0" w:line="240" w:lineRule="auto"/>
              <w:ind w:left="-210" w:right="-108"/>
              <w:jc w:val="center"/>
              <w:rPr>
                <w:rFonts w:ascii="Arial" w:hAnsi="Arial" w:cs="Arial"/>
                <w:b/>
                <w:color w:val="000000"/>
                <w:sz w:val="12"/>
                <w:szCs w:val="12"/>
              </w:rPr>
            </w:pPr>
            <w:r w:rsidRPr="00CE32C6">
              <w:rPr>
                <w:rFonts w:ascii="Arial" w:hAnsi="Arial" w:cs="Arial"/>
                <w:b/>
                <w:color w:val="000000"/>
                <w:sz w:val="12"/>
                <w:szCs w:val="12"/>
              </w:rPr>
              <w:t>Pharmacologue</w:t>
            </w:r>
          </w:p>
        </w:tc>
        <w:tc>
          <w:tcPr>
            <w:tcW w:w="6804" w:type="dxa"/>
            <w:shd w:val="clear" w:color="auto" w:fill="auto"/>
          </w:tcPr>
          <w:p w:rsidR="00C204AE" w:rsidRDefault="00A43601" w:rsidP="007172B6">
            <w:pPr>
              <w:shd w:val="clear" w:color="auto" w:fill="FFFFFF"/>
              <w:spacing w:after="0" w:line="240" w:lineRule="auto"/>
              <w:jc w:val="both"/>
              <w:rPr>
                <w:rFonts w:cs="Arial"/>
                <w:b/>
                <w:color w:val="000000"/>
                <w:sz w:val="20"/>
                <w:szCs w:val="20"/>
              </w:rPr>
            </w:pPr>
            <w:r>
              <w:rPr>
                <w:rFonts w:cs="Arial"/>
                <w:b/>
                <w:color w:val="000000"/>
                <w:sz w:val="20"/>
                <w:szCs w:val="20"/>
              </w:rPr>
              <w:t>Arrêté</w:t>
            </w:r>
            <w:r w:rsidR="00C204AE">
              <w:rPr>
                <w:rFonts w:cs="Arial"/>
                <w:b/>
                <w:color w:val="000000"/>
                <w:sz w:val="20"/>
                <w:szCs w:val="20"/>
              </w:rPr>
              <w:t xml:space="preserve"> 29 septembre </w:t>
            </w:r>
            <w:r w:rsidR="00C204AE" w:rsidRPr="00983A07">
              <w:rPr>
                <w:rFonts w:cs="Arial"/>
                <w:b/>
                <w:color w:val="000000"/>
                <w:sz w:val="20"/>
                <w:szCs w:val="20"/>
              </w:rPr>
              <w:t xml:space="preserve">2010 </w:t>
            </w:r>
          </w:p>
          <w:p w:rsidR="00C204AE" w:rsidRDefault="00C204AE" w:rsidP="0049655F">
            <w:pPr>
              <w:shd w:val="clear" w:color="auto" w:fill="FFFFFF"/>
              <w:spacing w:after="0" w:line="240" w:lineRule="auto"/>
              <w:jc w:val="both"/>
              <w:rPr>
                <w:rFonts w:cs="Arial"/>
                <w:b/>
                <w:color w:val="000000"/>
                <w:sz w:val="20"/>
                <w:szCs w:val="20"/>
              </w:rPr>
            </w:pPr>
            <w:r>
              <w:rPr>
                <w:rFonts w:cs="Arial"/>
                <w:b/>
                <w:color w:val="000000"/>
                <w:sz w:val="20"/>
                <w:szCs w:val="20"/>
              </w:rPr>
              <w:lastRenderedPageBreak/>
              <w:t>Article 3</w:t>
            </w:r>
          </w:p>
          <w:p w:rsidR="00C204AE" w:rsidRPr="00F65D6D" w:rsidRDefault="00C204AE" w:rsidP="00C723EE">
            <w:pPr>
              <w:spacing w:after="0" w:line="240" w:lineRule="auto"/>
              <w:jc w:val="both"/>
              <w:rPr>
                <w:rFonts w:cs="Arial"/>
                <w:b/>
                <w:color w:val="000000"/>
                <w:sz w:val="20"/>
                <w:szCs w:val="20"/>
              </w:rPr>
            </w:pPr>
            <w:r w:rsidRPr="00CC36B3">
              <w:rPr>
                <w:rFonts w:eastAsia="Calibri" w:cs="Arial"/>
                <w:sz w:val="20"/>
                <w:szCs w:val="20"/>
              </w:rPr>
              <w:t>― un pharmacologue en cas de recherches impliquant l'utilisation de produits de santé définis à l'article L. 5121-1 du code de la santé publique, lorsque ces recherches sont réalisées en dehors d'un lieu de soins, ou sur des personnes n'ayant aucune pathologie ou lorsqu'il s'agit de recherches de première administration à l'homme d'un médicament expérimental ou de recherches portant sur des interactions médicamenteuses pharmacocinétiques ou pharmacodynamiques.</w:t>
            </w:r>
            <w:r w:rsidRPr="00CC36B3">
              <w:rPr>
                <w:rFonts w:cs="Arial"/>
                <w:b/>
                <w:color w:val="000000"/>
                <w:sz w:val="20"/>
                <w:szCs w:val="20"/>
              </w:rPr>
              <w:t xml:space="preserve"> </w:t>
            </w:r>
          </w:p>
        </w:tc>
        <w:tc>
          <w:tcPr>
            <w:tcW w:w="7088"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CE32C6">
        <w:tc>
          <w:tcPr>
            <w:tcW w:w="1033" w:type="dxa"/>
            <w:shd w:val="clear" w:color="auto" w:fill="auto"/>
            <w:vAlign w:val="center"/>
          </w:tcPr>
          <w:p w:rsidR="00C204AE" w:rsidRPr="00724012" w:rsidRDefault="00C204AE" w:rsidP="00CE32C6">
            <w:pPr>
              <w:spacing w:after="0" w:line="240" w:lineRule="auto"/>
              <w:ind w:left="-68" w:right="-108"/>
              <w:jc w:val="center"/>
              <w:rPr>
                <w:rFonts w:ascii="Arial" w:hAnsi="Arial" w:cs="Arial"/>
                <w:color w:val="000000"/>
                <w:sz w:val="14"/>
                <w:szCs w:val="14"/>
              </w:rPr>
            </w:pPr>
            <w:r>
              <w:rPr>
                <w:rFonts w:ascii="Arial" w:hAnsi="Arial" w:cs="Arial"/>
                <w:color w:val="000000"/>
                <w:sz w:val="14"/>
                <w:szCs w:val="14"/>
              </w:rPr>
              <w:lastRenderedPageBreak/>
              <w:t>Collaboration pharmacologue et urgentiste</w:t>
            </w:r>
          </w:p>
        </w:tc>
        <w:tc>
          <w:tcPr>
            <w:tcW w:w="6804" w:type="dxa"/>
            <w:shd w:val="clear" w:color="auto" w:fill="auto"/>
          </w:tcPr>
          <w:p w:rsidR="00C204AE" w:rsidRDefault="00C204AE" w:rsidP="00CD1EF8">
            <w:pPr>
              <w:shd w:val="clear" w:color="auto" w:fill="FFFFFF"/>
              <w:spacing w:after="0" w:line="240" w:lineRule="auto"/>
              <w:jc w:val="both"/>
              <w:rPr>
                <w:rFonts w:cs="Arial"/>
                <w:color w:val="000000"/>
                <w:sz w:val="20"/>
                <w:szCs w:val="20"/>
              </w:rPr>
            </w:pPr>
            <w:r>
              <w:rPr>
                <w:rFonts w:cs="Arial"/>
                <w:b/>
                <w:color w:val="000000"/>
                <w:sz w:val="20"/>
                <w:szCs w:val="20"/>
              </w:rPr>
              <w:t>A</w:t>
            </w:r>
            <w:r w:rsidRPr="00F65D6D">
              <w:rPr>
                <w:rFonts w:cs="Arial"/>
                <w:b/>
                <w:color w:val="000000"/>
                <w:sz w:val="20"/>
                <w:szCs w:val="20"/>
              </w:rPr>
              <w:t>rticle 4 :</w:t>
            </w:r>
            <w:r w:rsidRPr="00F65D6D">
              <w:rPr>
                <w:rFonts w:cs="Arial"/>
                <w:color w:val="000000"/>
                <w:sz w:val="20"/>
                <w:szCs w:val="20"/>
              </w:rPr>
              <w:t xml:space="preserve"> </w:t>
            </w:r>
          </w:p>
          <w:p w:rsidR="00C204AE" w:rsidRDefault="00C204AE" w:rsidP="00CD1EF8">
            <w:pPr>
              <w:shd w:val="clear" w:color="auto" w:fill="FFFFFF"/>
              <w:spacing w:after="0" w:line="240" w:lineRule="auto"/>
              <w:jc w:val="both"/>
              <w:rPr>
                <w:rFonts w:eastAsia="Calibri" w:cs="Arial"/>
                <w:sz w:val="20"/>
                <w:szCs w:val="20"/>
              </w:rPr>
            </w:pPr>
            <w:r w:rsidRPr="00F65D6D">
              <w:rPr>
                <w:rFonts w:eastAsia="Calibri" w:cs="Arial"/>
                <w:sz w:val="20"/>
                <w:szCs w:val="20"/>
              </w:rPr>
              <w:t xml:space="preserve">Sans préjudice des dispositions de l'article 3 du présent arrêté, le responsable du lieu de recherches est tenu d'établir </w:t>
            </w:r>
            <w:r w:rsidRPr="00F65D6D">
              <w:rPr>
                <w:rFonts w:eastAsia="Calibri" w:cs="Arial"/>
                <w:b/>
                <w:sz w:val="20"/>
                <w:szCs w:val="20"/>
              </w:rPr>
              <w:t>une procédure permettant de déterminer pour chaque recherche, en fonction des risques prévisibles</w:t>
            </w:r>
            <w:r w:rsidRPr="00F65D6D">
              <w:rPr>
                <w:rFonts w:eastAsia="Calibri" w:cs="Arial"/>
                <w:sz w:val="20"/>
                <w:szCs w:val="20"/>
              </w:rPr>
              <w:t xml:space="preserve"> :</w:t>
            </w:r>
            <w:r>
              <w:rPr>
                <w:rFonts w:eastAsia="Calibri" w:cs="Arial"/>
                <w:sz w:val="20"/>
                <w:szCs w:val="20"/>
              </w:rPr>
              <w:t>………</w:t>
            </w:r>
          </w:p>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 xml:space="preserve">― les modalités de la collaboration du </w:t>
            </w:r>
            <w:r w:rsidRPr="00F65D6D">
              <w:rPr>
                <w:rFonts w:eastAsia="Calibri" w:cs="Arial"/>
                <w:b/>
                <w:sz w:val="20"/>
                <w:szCs w:val="20"/>
              </w:rPr>
              <w:t>pharmacologue</w:t>
            </w:r>
            <w:r w:rsidRPr="00F65D6D">
              <w:rPr>
                <w:rFonts w:eastAsia="Calibri" w:cs="Arial"/>
                <w:sz w:val="20"/>
                <w:szCs w:val="20"/>
              </w:rPr>
              <w:t xml:space="preserve"> et du </w:t>
            </w:r>
            <w:r w:rsidRPr="00F65D6D">
              <w:rPr>
                <w:rFonts w:eastAsia="Calibri" w:cs="Arial"/>
                <w:b/>
                <w:sz w:val="20"/>
                <w:szCs w:val="20"/>
              </w:rPr>
              <w:t>médecin compétent en médecine d'urgence</w:t>
            </w:r>
            <w:r w:rsidRPr="00F65D6D">
              <w:rPr>
                <w:rFonts w:eastAsia="Calibri" w:cs="Arial"/>
                <w:sz w:val="20"/>
                <w:szCs w:val="20"/>
              </w:rPr>
              <w:t xml:space="preserve"> lors du déroulement de la recherche et notamment </w:t>
            </w:r>
            <w:r w:rsidRPr="00F65D6D">
              <w:rPr>
                <w:rFonts w:eastAsia="Calibri" w:cs="Arial"/>
                <w:b/>
                <w:sz w:val="20"/>
                <w:szCs w:val="20"/>
              </w:rPr>
              <w:t>si</w:t>
            </w:r>
            <w:r w:rsidRPr="00F65D6D">
              <w:rPr>
                <w:rFonts w:eastAsia="Calibri" w:cs="Arial"/>
                <w:sz w:val="20"/>
                <w:szCs w:val="20"/>
              </w:rPr>
              <w:t xml:space="preserve"> leur </w:t>
            </w:r>
            <w:r w:rsidRPr="00F65D6D">
              <w:rPr>
                <w:rFonts w:eastAsia="Calibri" w:cs="Arial"/>
                <w:b/>
                <w:sz w:val="20"/>
                <w:szCs w:val="20"/>
              </w:rPr>
              <w:t>présence effective</w:t>
            </w:r>
            <w:r w:rsidRPr="00F65D6D">
              <w:rPr>
                <w:rFonts w:eastAsia="Calibri" w:cs="Arial"/>
                <w:sz w:val="20"/>
                <w:szCs w:val="20"/>
              </w:rPr>
              <w:t xml:space="preserve"> est nécessaire sur le lieu de recherches et s'il est nécessaire de leur soumettre les </w:t>
            </w:r>
            <w:r w:rsidRPr="00F65D6D">
              <w:rPr>
                <w:rFonts w:eastAsia="Calibri" w:cs="Arial"/>
                <w:b/>
                <w:sz w:val="20"/>
                <w:szCs w:val="20"/>
              </w:rPr>
              <w:t>éléments pertinents du protocole préalablement</w:t>
            </w:r>
            <w:r w:rsidRPr="00F65D6D">
              <w:rPr>
                <w:rFonts w:eastAsia="Calibri" w:cs="Arial"/>
                <w:sz w:val="20"/>
                <w:szCs w:val="20"/>
              </w:rPr>
              <w:t xml:space="preserve"> à la</w:t>
            </w:r>
            <w:r>
              <w:rPr>
                <w:rFonts w:eastAsia="Calibri" w:cs="Arial"/>
                <w:sz w:val="20"/>
                <w:szCs w:val="20"/>
              </w:rPr>
              <w:t xml:space="preserve"> mise en œuvre de la recherche </w:t>
            </w:r>
          </w:p>
        </w:tc>
        <w:tc>
          <w:tcPr>
            <w:tcW w:w="7088"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CE32C6">
        <w:tc>
          <w:tcPr>
            <w:tcW w:w="1033" w:type="dxa"/>
            <w:shd w:val="clear" w:color="auto" w:fill="auto"/>
            <w:vAlign w:val="center"/>
          </w:tcPr>
          <w:p w:rsidR="00C204AE" w:rsidRPr="00724012" w:rsidRDefault="00CE32C6" w:rsidP="00907D57">
            <w:pPr>
              <w:spacing w:after="0" w:line="240" w:lineRule="auto"/>
              <w:ind w:right="-108"/>
              <w:jc w:val="center"/>
              <w:rPr>
                <w:rFonts w:ascii="Arial" w:hAnsi="Arial" w:cs="Arial"/>
                <w:color w:val="000000"/>
                <w:sz w:val="14"/>
                <w:szCs w:val="14"/>
              </w:rPr>
            </w:pPr>
            <w:r>
              <w:rPr>
                <w:rFonts w:ascii="Arial" w:hAnsi="Arial" w:cs="Arial"/>
                <w:color w:val="000000"/>
                <w:sz w:val="14"/>
                <w:szCs w:val="14"/>
              </w:rPr>
              <w:t>Opérations pharmacien</w:t>
            </w:r>
          </w:p>
        </w:tc>
        <w:tc>
          <w:tcPr>
            <w:tcW w:w="6804" w:type="dxa"/>
            <w:shd w:val="clear" w:color="auto" w:fill="auto"/>
          </w:tcPr>
          <w:p w:rsidR="00C204AE" w:rsidRDefault="00C204AE" w:rsidP="000E4B22">
            <w:pPr>
              <w:shd w:val="clear" w:color="auto" w:fill="FFFFFF"/>
              <w:spacing w:after="0" w:line="240" w:lineRule="auto"/>
              <w:jc w:val="both"/>
              <w:rPr>
                <w:rFonts w:cs="Arial"/>
                <w:b/>
                <w:color w:val="000000"/>
                <w:sz w:val="20"/>
                <w:szCs w:val="20"/>
              </w:rPr>
            </w:pPr>
            <w:r w:rsidRPr="00D328D8">
              <w:rPr>
                <w:rFonts w:cs="Arial"/>
                <w:b/>
                <w:color w:val="000000"/>
                <w:sz w:val="20"/>
                <w:szCs w:val="20"/>
              </w:rPr>
              <w:t xml:space="preserve">Article 6 : </w:t>
            </w:r>
          </w:p>
          <w:p w:rsidR="00C204AE" w:rsidRPr="00D328D8" w:rsidRDefault="00C204AE" w:rsidP="000E4B22">
            <w:pPr>
              <w:shd w:val="clear" w:color="auto" w:fill="FFFFFF"/>
              <w:spacing w:after="0" w:line="240" w:lineRule="auto"/>
              <w:jc w:val="both"/>
              <w:rPr>
                <w:rFonts w:cs="Arial"/>
                <w:color w:val="000000"/>
                <w:sz w:val="20"/>
                <w:szCs w:val="20"/>
              </w:rPr>
            </w:pPr>
            <w:r w:rsidRPr="00D328D8">
              <w:rPr>
                <w:rFonts w:cs="Arial"/>
                <w:color w:val="000000"/>
                <w:sz w:val="20"/>
                <w:szCs w:val="20"/>
              </w:rPr>
              <w:t>Le pharmacien d'un lieu de recherches autorisé au titre du troisième alinéa de l'article L. 1121-13 dispose des moyens matériels et techniques adaptés pour réaliser les opérations nécessaires aux recherches biomédicales menées dans ce lieu et relevant des catégories mentionnées à l'article R. 1121-12, d'approvisionnement, de conditionnement et d'étiquetage des médicaments expérimentaux ainsi que les opérations de stockage correspondantes.</w:t>
            </w:r>
          </w:p>
          <w:p w:rsidR="00C204AE" w:rsidRPr="00D328D8" w:rsidRDefault="00C204AE" w:rsidP="000E4B22">
            <w:pPr>
              <w:shd w:val="clear" w:color="auto" w:fill="FFFFFF"/>
              <w:spacing w:after="0" w:line="240" w:lineRule="auto"/>
              <w:jc w:val="both"/>
              <w:rPr>
                <w:rFonts w:cs="Arial"/>
                <w:color w:val="000000"/>
                <w:sz w:val="20"/>
                <w:szCs w:val="20"/>
              </w:rPr>
            </w:pPr>
            <w:r w:rsidRPr="00D328D8">
              <w:rPr>
                <w:rFonts w:cs="Arial"/>
                <w:color w:val="000000"/>
                <w:sz w:val="20"/>
                <w:szCs w:val="20"/>
              </w:rPr>
              <w:t>Le pharmacien du lieu de recherches dispose de locaux dont l'accès est contrôlé. Ils sont accessibles uniquement à des personnes habilitées.</w:t>
            </w:r>
          </w:p>
          <w:p w:rsidR="00C204AE" w:rsidRPr="00D328D8" w:rsidRDefault="00C204AE" w:rsidP="000E4B22">
            <w:pPr>
              <w:shd w:val="clear" w:color="auto" w:fill="FFFFFF"/>
              <w:spacing w:after="0" w:line="240" w:lineRule="auto"/>
              <w:jc w:val="both"/>
              <w:rPr>
                <w:rFonts w:cs="Arial"/>
                <w:color w:val="000000"/>
                <w:sz w:val="20"/>
                <w:szCs w:val="20"/>
              </w:rPr>
            </w:pPr>
            <w:r w:rsidRPr="00D328D8">
              <w:rPr>
                <w:rFonts w:cs="Arial"/>
                <w:color w:val="000000"/>
                <w:sz w:val="20"/>
                <w:szCs w:val="20"/>
              </w:rPr>
              <w:t>Ce pharmacien chargé des opérations d'approvisionnement, de conditionnement, d'étiquetage et de stockage des médicaments expérimentaux met en place un système intégrant les exigences des bonnes pratiques de fabrication mentionnées à l'article L. 5121-5, et notamment en termes de gestion de la qualité, de personnel, de locaux et de matériel, de contrôle de la qualité et de documentation.</w:t>
            </w:r>
          </w:p>
          <w:p w:rsidR="00C204AE" w:rsidRPr="00D328D8" w:rsidRDefault="00C204AE" w:rsidP="000E4B22">
            <w:pPr>
              <w:shd w:val="clear" w:color="auto" w:fill="FFFFFF"/>
              <w:spacing w:after="0" w:line="240" w:lineRule="auto"/>
              <w:jc w:val="both"/>
              <w:rPr>
                <w:rFonts w:cs="Arial"/>
                <w:color w:val="000000"/>
                <w:sz w:val="20"/>
                <w:szCs w:val="20"/>
              </w:rPr>
            </w:pPr>
            <w:r w:rsidRPr="00D328D8">
              <w:rPr>
                <w:rFonts w:cs="Arial"/>
                <w:color w:val="000000"/>
                <w:sz w:val="20"/>
                <w:szCs w:val="20"/>
              </w:rPr>
              <w:t>L'ensemble de ces opérations fait l'objet de procédures opératoires standardisées.</w:t>
            </w:r>
          </w:p>
          <w:p w:rsidR="00C204AE" w:rsidRPr="00D328D8" w:rsidRDefault="00C204AE" w:rsidP="000E4B22">
            <w:pPr>
              <w:shd w:val="clear" w:color="auto" w:fill="FFFFFF"/>
              <w:spacing w:after="0" w:line="240" w:lineRule="auto"/>
              <w:jc w:val="both"/>
              <w:rPr>
                <w:rFonts w:cs="Arial"/>
                <w:color w:val="000000"/>
                <w:sz w:val="20"/>
                <w:szCs w:val="20"/>
              </w:rPr>
            </w:pPr>
            <w:r w:rsidRPr="00D328D8">
              <w:rPr>
                <w:rFonts w:cs="Arial"/>
                <w:color w:val="000000"/>
                <w:sz w:val="20"/>
                <w:szCs w:val="20"/>
              </w:rPr>
              <w:t>Ces opérations sont enregistrées au fur et à mesure et sont régulièrement vérifiées.</w:t>
            </w:r>
          </w:p>
          <w:p w:rsidR="00C204AE" w:rsidRDefault="00C204AE" w:rsidP="000E4B22">
            <w:pPr>
              <w:shd w:val="clear" w:color="auto" w:fill="FFFFFF"/>
              <w:spacing w:after="0" w:line="240" w:lineRule="auto"/>
              <w:jc w:val="both"/>
              <w:rPr>
                <w:rFonts w:cs="Arial"/>
                <w:b/>
                <w:color w:val="000000"/>
                <w:sz w:val="20"/>
                <w:szCs w:val="20"/>
              </w:rPr>
            </w:pPr>
            <w:r w:rsidRPr="00D328D8">
              <w:rPr>
                <w:rFonts w:cs="Arial"/>
                <w:color w:val="000000"/>
                <w:sz w:val="20"/>
                <w:szCs w:val="20"/>
              </w:rPr>
              <w:t>Toute opération de conditionnement ou d'étiquetage de médicaments expérimentaux ne peut être effectuée que sur commande écrite du promoteur au pharmacien du lieu de recherches</w:t>
            </w:r>
          </w:p>
        </w:tc>
        <w:tc>
          <w:tcPr>
            <w:tcW w:w="7088"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CE32C6">
        <w:tc>
          <w:tcPr>
            <w:tcW w:w="1033" w:type="dxa"/>
            <w:shd w:val="clear" w:color="auto" w:fill="auto"/>
            <w:vAlign w:val="center"/>
          </w:tcPr>
          <w:p w:rsidR="00C204AE" w:rsidRPr="00724012" w:rsidRDefault="00C204AE" w:rsidP="00907D57">
            <w:pPr>
              <w:spacing w:after="0" w:line="240" w:lineRule="auto"/>
              <w:ind w:right="-108"/>
              <w:jc w:val="center"/>
              <w:rPr>
                <w:rFonts w:ascii="Arial" w:hAnsi="Arial" w:cs="Arial"/>
                <w:color w:val="000000"/>
                <w:sz w:val="14"/>
                <w:szCs w:val="14"/>
              </w:rPr>
            </w:pPr>
            <w:r>
              <w:rPr>
                <w:rFonts w:ascii="Arial" w:hAnsi="Arial" w:cs="Arial"/>
                <w:color w:val="000000"/>
                <w:sz w:val="14"/>
                <w:szCs w:val="14"/>
              </w:rPr>
              <w:lastRenderedPageBreak/>
              <w:t>Convention</w:t>
            </w:r>
          </w:p>
        </w:tc>
        <w:tc>
          <w:tcPr>
            <w:tcW w:w="6804" w:type="dxa"/>
            <w:shd w:val="clear" w:color="auto" w:fill="auto"/>
          </w:tcPr>
          <w:p w:rsidR="00C204AE" w:rsidRDefault="00A43601" w:rsidP="007172B6">
            <w:pPr>
              <w:spacing w:after="0" w:line="240" w:lineRule="auto"/>
              <w:jc w:val="both"/>
              <w:outlineLvl w:val="0"/>
              <w:rPr>
                <w:rFonts w:cs="Arial"/>
                <w:b/>
                <w:color w:val="000000"/>
                <w:sz w:val="20"/>
                <w:szCs w:val="20"/>
              </w:rPr>
            </w:pPr>
            <w:r>
              <w:rPr>
                <w:rFonts w:cs="Arial"/>
                <w:b/>
                <w:color w:val="000000"/>
                <w:sz w:val="20"/>
                <w:szCs w:val="20"/>
              </w:rPr>
              <w:t xml:space="preserve">Arrêté </w:t>
            </w:r>
            <w:r w:rsidR="00C204AE" w:rsidRPr="00B75FFB">
              <w:rPr>
                <w:rFonts w:cs="Arial"/>
                <w:b/>
                <w:color w:val="000000"/>
                <w:sz w:val="20"/>
                <w:szCs w:val="20"/>
              </w:rPr>
              <w:t>12 mai 2009</w:t>
            </w:r>
            <w:r w:rsidR="00C204AE">
              <w:rPr>
                <w:rFonts w:cs="Arial"/>
                <w:b/>
                <w:color w:val="000000"/>
                <w:sz w:val="20"/>
                <w:szCs w:val="20"/>
              </w:rPr>
              <w:t> </w:t>
            </w:r>
          </w:p>
          <w:p w:rsidR="00C204AE" w:rsidRDefault="00C204AE" w:rsidP="00D328D8">
            <w:pPr>
              <w:spacing w:after="0" w:line="240" w:lineRule="auto"/>
              <w:jc w:val="both"/>
              <w:rPr>
                <w:rFonts w:cs="Arial"/>
                <w:b/>
                <w:color w:val="000000"/>
                <w:sz w:val="20"/>
                <w:szCs w:val="20"/>
              </w:rPr>
            </w:pPr>
            <w:r>
              <w:rPr>
                <w:rFonts w:cs="Arial"/>
                <w:b/>
                <w:color w:val="000000"/>
                <w:sz w:val="20"/>
                <w:szCs w:val="20"/>
              </w:rPr>
              <w:t>Article 6 :</w:t>
            </w:r>
          </w:p>
          <w:p w:rsidR="00C204AE" w:rsidRDefault="00C204AE" w:rsidP="00D328D8">
            <w:pPr>
              <w:shd w:val="clear" w:color="auto" w:fill="FFFFFF"/>
              <w:spacing w:after="0" w:line="240" w:lineRule="auto"/>
              <w:jc w:val="both"/>
              <w:rPr>
                <w:rFonts w:cs="Arial"/>
                <w:color w:val="000000"/>
                <w:sz w:val="20"/>
                <w:szCs w:val="20"/>
              </w:rPr>
            </w:pPr>
            <w:r w:rsidRPr="00B0578E">
              <w:rPr>
                <w:rFonts w:cs="Arial"/>
                <w:color w:val="000000"/>
                <w:sz w:val="20"/>
                <w:szCs w:val="20"/>
              </w:rPr>
              <w:t>12° Le cas échéant, moyens matériels du pharmacien et procédures opératoires standardisées relatives aux activités de ce dernier</w:t>
            </w:r>
          </w:p>
          <w:p w:rsidR="00C204AE" w:rsidRPr="00B00F9A" w:rsidRDefault="00C204AE" w:rsidP="00B00F9A">
            <w:pPr>
              <w:shd w:val="clear" w:color="auto" w:fill="FFFFFF"/>
              <w:spacing w:after="0" w:line="240" w:lineRule="auto"/>
              <w:jc w:val="both"/>
              <w:rPr>
                <w:rFonts w:cs="Arial"/>
                <w:color w:val="000000"/>
                <w:sz w:val="20"/>
                <w:szCs w:val="20"/>
              </w:rPr>
            </w:pPr>
            <w:r w:rsidRPr="00CC36B3">
              <w:rPr>
                <w:rFonts w:cs="Arial"/>
                <w:b/>
                <w:color w:val="000000"/>
                <w:sz w:val="20"/>
                <w:szCs w:val="20"/>
              </w:rPr>
              <w:t>Article 7 </w:t>
            </w:r>
            <w:r>
              <w:rPr>
                <w:rFonts w:cs="Arial"/>
                <w:color w:val="000000"/>
                <w:sz w:val="20"/>
                <w:szCs w:val="20"/>
              </w:rPr>
              <w:t xml:space="preserve">: </w:t>
            </w:r>
            <w:r w:rsidRPr="00CC36B3">
              <w:rPr>
                <w:rFonts w:cs="Arial"/>
                <w:color w:val="000000"/>
                <w:sz w:val="20"/>
                <w:szCs w:val="20"/>
              </w:rPr>
              <w:t xml:space="preserve">Lorsque l'activité de recherche exercée dans un lieu nécessite l'intervention d'un pharmacologue, la demande d'autorisation de lieu comporte </w:t>
            </w:r>
            <w:r w:rsidRPr="008B05A4">
              <w:rPr>
                <w:rFonts w:cs="Arial"/>
                <w:b/>
                <w:color w:val="000000"/>
                <w:sz w:val="20"/>
                <w:szCs w:val="20"/>
              </w:rPr>
              <w:t>la convention établie</w:t>
            </w:r>
            <w:r w:rsidRPr="00CC36B3">
              <w:rPr>
                <w:rFonts w:cs="Arial"/>
                <w:color w:val="000000"/>
                <w:sz w:val="20"/>
                <w:szCs w:val="20"/>
              </w:rPr>
              <w:t xml:space="preserve"> entre le responsable du lieu de recherches et le pharmacologue</w:t>
            </w:r>
          </w:p>
        </w:tc>
        <w:tc>
          <w:tcPr>
            <w:tcW w:w="7088"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CE32C6">
        <w:tc>
          <w:tcPr>
            <w:tcW w:w="1033" w:type="dxa"/>
            <w:shd w:val="clear" w:color="auto" w:fill="auto"/>
            <w:vAlign w:val="center"/>
          </w:tcPr>
          <w:p w:rsidR="00C204AE" w:rsidRPr="00724012" w:rsidRDefault="00C204AE" w:rsidP="00EB03BB">
            <w:pPr>
              <w:spacing w:after="0" w:line="240" w:lineRule="auto"/>
              <w:ind w:right="-108"/>
              <w:jc w:val="center"/>
              <w:rPr>
                <w:rFonts w:ascii="Arial" w:hAnsi="Arial" w:cs="Arial"/>
                <w:color w:val="000000"/>
                <w:sz w:val="14"/>
                <w:szCs w:val="14"/>
              </w:rPr>
            </w:pPr>
            <w:r w:rsidRPr="00B00F9A">
              <w:rPr>
                <w:rFonts w:ascii="Arial" w:hAnsi="Arial" w:cs="Arial"/>
                <w:color w:val="000000"/>
                <w:sz w:val="14"/>
                <w:szCs w:val="14"/>
              </w:rPr>
              <w:t>Opérations pharmac</w:t>
            </w:r>
            <w:r w:rsidR="00EB03BB">
              <w:rPr>
                <w:rFonts w:ascii="Arial" w:hAnsi="Arial" w:cs="Arial"/>
                <w:color w:val="000000"/>
                <w:sz w:val="14"/>
                <w:szCs w:val="14"/>
              </w:rPr>
              <w:t>i</w:t>
            </w:r>
            <w:r w:rsidRPr="00B00F9A">
              <w:rPr>
                <w:rFonts w:ascii="Arial" w:hAnsi="Arial" w:cs="Arial"/>
                <w:color w:val="000000"/>
                <w:sz w:val="14"/>
                <w:szCs w:val="14"/>
              </w:rPr>
              <w:t>e</w:t>
            </w:r>
            <w:r w:rsidR="00EB03BB">
              <w:rPr>
                <w:rFonts w:ascii="Arial" w:hAnsi="Arial" w:cs="Arial"/>
                <w:color w:val="000000"/>
                <w:sz w:val="14"/>
                <w:szCs w:val="14"/>
              </w:rPr>
              <w:t>n</w:t>
            </w:r>
          </w:p>
        </w:tc>
        <w:tc>
          <w:tcPr>
            <w:tcW w:w="6804" w:type="dxa"/>
            <w:shd w:val="clear" w:color="auto" w:fill="auto"/>
          </w:tcPr>
          <w:p w:rsidR="00C204AE" w:rsidRPr="00F65D6D" w:rsidRDefault="00C204AE" w:rsidP="00C723EE">
            <w:pPr>
              <w:spacing w:after="0" w:line="240" w:lineRule="auto"/>
              <w:jc w:val="both"/>
              <w:rPr>
                <w:rFonts w:cs="Arial"/>
                <w:b/>
                <w:color w:val="000000"/>
                <w:sz w:val="20"/>
                <w:szCs w:val="20"/>
              </w:rPr>
            </w:pPr>
            <w:r w:rsidRPr="00CC36B3">
              <w:rPr>
                <w:rFonts w:cs="Arial"/>
                <w:b/>
                <w:color w:val="000000"/>
                <w:sz w:val="20"/>
                <w:szCs w:val="20"/>
              </w:rPr>
              <w:t>Article L1121-13 du CSP :</w:t>
            </w:r>
            <w:r>
              <w:rPr>
                <w:rFonts w:cs="Arial"/>
                <w:color w:val="000000"/>
                <w:sz w:val="20"/>
                <w:szCs w:val="20"/>
              </w:rPr>
              <w:t xml:space="preserve"> </w:t>
            </w:r>
            <w:r w:rsidRPr="00CC36B3">
              <w:rPr>
                <w:rFonts w:cs="Arial"/>
                <w:color w:val="000000"/>
                <w:sz w:val="20"/>
                <w:szCs w:val="20"/>
              </w:rPr>
              <w:t>Cette autorisation, à l'exception de celle donnée à des lieux situés dans un établissement mentionné à l'article L. 5126-1, inclut, le cas échéant, la réalisation par un pharmacien des opérations d'approvisionnement, de conditionnement et d'étiquetage des médicaments expérimentaux, ainsi que les opérations de stockage correspondantes, nécessaires aux recherches menées dans ce lieu. Ces opérations sont réalisées en conformité avec les bonnes pratiques mentionnées à l'article L. 5121-5.</w:t>
            </w:r>
          </w:p>
        </w:tc>
        <w:tc>
          <w:tcPr>
            <w:tcW w:w="7088"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CE32C6">
        <w:tc>
          <w:tcPr>
            <w:tcW w:w="1033" w:type="dxa"/>
            <w:shd w:val="clear" w:color="auto" w:fill="auto"/>
            <w:vAlign w:val="center"/>
          </w:tcPr>
          <w:p w:rsidR="00C204AE" w:rsidRPr="00724012" w:rsidRDefault="00C204AE" w:rsidP="00EB03BB">
            <w:pPr>
              <w:spacing w:after="0" w:line="240" w:lineRule="auto"/>
              <w:ind w:left="-68" w:right="-108"/>
              <w:jc w:val="center"/>
              <w:rPr>
                <w:rFonts w:ascii="Arial" w:hAnsi="Arial" w:cs="Arial"/>
                <w:color w:val="000000"/>
                <w:sz w:val="14"/>
                <w:szCs w:val="14"/>
              </w:rPr>
            </w:pPr>
            <w:r>
              <w:rPr>
                <w:rFonts w:ascii="Arial" w:hAnsi="Arial" w:cs="Arial"/>
                <w:color w:val="000000"/>
                <w:sz w:val="14"/>
                <w:szCs w:val="14"/>
              </w:rPr>
              <w:t>Expérience professionnelle pharmacien</w:t>
            </w:r>
          </w:p>
        </w:tc>
        <w:tc>
          <w:tcPr>
            <w:tcW w:w="6804" w:type="dxa"/>
            <w:shd w:val="clear" w:color="auto" w:fill="auto"/>
          </w:tcPr>
          <w:p w:rsidR="00C204AE" w:rsidRPr="00AB35FA" w:rsidRDefault="00C204AE" w:rsidP="00D328D8">
            <w:pPr>
              <w:spacing w:after="0" w:line="240" w:lineRule="auto"/>
              <w:outlineLvl w:val="0"/>
              <w:rPr>
                <w:rFonts w:cs="Arial"/>
                <w:b/>
                <w:color w:val="000000"/>
                <w:sz w:val="20"/>
                <w:szCs w:val="20"/>
              </w:rPr>
            </w:pPr>
            <w:r>
              <w:rPr>
                <w:rFonts w:cs="Arial"/>
                <w:b/>
                <w:color w:val="000000"/>
                <w:sz w:val="20"/>
                <w:szCs w:val="20"/>
              </w:rPr>
              <w:t>Article R1121-10</w:t>
            </w:r>
          </w:p>
          <w:p w:rsidR="00C204AE" w:rsidRPr="00D328D8" w:rsidRDefault="00C204AE" w:rsidP="00D328D8">
            <w:pPr>
              <w:shd w:val="clear" w:color="auto" w:fill="FFFFFF"/>
              <w:spacing w:after="0" w:line="240" w:lineRule="auto"/>
              <w:jc w:val="both"/>
              <w:rPr>
                <w:rFonts w:cs="Arial"/>
                <w:color w:val="000000"/>
                <w:sz w:val="20"/>
                <w:szCs w:val="20"/>
              </w:rPr>
            </w:pPr>
            <w:r w:rsidRPr="00D328D8">
              <w:rPr>
                <w:rFonts w:cs="Arial"/>
                <w:b/>
                <w:color w:val="000000"/>
                <w:sz w:val="20"/>
                <w:szCs w:val="20"/>
              </w:rPr>
              <w:t xml:space="preserve">6° </w:t>
            </w:r>
            <w:r w:rsidRPr="00D328D8">
              <w:rPr>
                <w:rFonts w:cs="Arial"/>
                <w:color w:val="000000"/>
                <w:sz w:val="20"/>
                <w:szCs w:val="20"/>
              </w:rPr>
              <w:t>Lorsque l'autorisation inclut les opérations prévues au troisième alinéa de l'article L. 1121-13, le lieu dispose :</w:t>
            </w:r>
          </w:p>
          <w:p w:rsidR="00EB03BB" w:rsidRDefault="00C204AE" w:rsidP="00D328D8">
            <w:pPr>
              <w:shd w:val="clear" w:color="auto" w:fill="FFFFFF"/>
              <w:spacing w:after="0" w:line="240" w:lineRule="auto"/>
              <w:jc w:val="both"/>
              <w:rPr>
                <w:rFonts w:cs="Arial"/>
                <w:color w:val="000000"/>
                <w:sz w:val="20"/>
                <w:szCs w:val="20"/>
              </w:rPr>
            </w:pPr>
            <w:r w:rsidRPr="00D328D8">
              <w:rPr>
                <w:rFonts w:cs="Arial"/>
                <w:color w:val="000000"/>
                <w:sz w:val="20"/>
                <w:szCs w:val="20"/>
              </w:rPr>
              <w:t>a) D'un pharmacien justifiant d'une expérience pratique d'au moins un an en matière de conditionnement et d'étiquetage d</w:t>
            </w:r>
            <w:r w:rsidR="00EB03BB">
              <w:rPr>
                <w:rFonts w:cs="Arial"/>
                <w:color w:val="000000"/>
                <w:sz w:val="20"/>
                <w:szCs w:val="20"/>
              </w:rPr>
              <w:t>e médicaments expérimentaux ;……</w:t>
            </w:r>
          </w:p>
          <w:p w:rsidR="00C204AE" w:rsidRPr="00D328D8" w:rsidRDefault="00C204AE" w:rsidP="00D328D8">
            <w:pPr>
              <w:shd w:val="clear" w:color="auto" w:fill="FFFFFF"/>
              <w:spacing w:after="0" w:line="240" w:lineRule="auto"/>
              <w:jc w:val="both"/>
              <w:rPr>
                <w:rFonts w:cs="Arial"/>
                <w:color w:val="000000"/>
                <w:sz w:val="20"/>
                <w:szCs w:val="20"/>
              </w:rPr>
            </w:pPr>
            <w:r w:rsidRPr="00D328D8">
              <w:rPr>
                <w:rFonts w:cs="Arial"/>
                <w:color w:val="000000"/>
                <w:sz w:val="20"/>
                <w:szCs w:val="20"/>
              </w:rPr>
              <w:t>Dans le cas de recherches pratiquées en ambulatoire, des dispositions sont prévues pour assurer les mêmes garanties de sécurité.</w:t>
            </w:r>
          </w:p>
          <w:p w:rsidR="00C204AE" w:rsidRPr="00D328D8" w:rsidRDefault="00C204AE" w:rsidP="00D328D8">
            <w:pPr>
              <w:shd w:val="clear" w:color="auto" w:fill="FFFFFF"/>
              <w:spacing w:after="0" w:line="240" w:lineRule="auto"/>
              <w:jc w:val="both"/>
              <w:rPr>
                <w:rFonts w:cs="Arial"/>
                <w:color w:val="000000"/>
                <w:sz w:val="20"/>
                <w:szCs w:val="20"/>
              </w:rPr>
            </w:pPr>
            <w:r w:rsidRPr="00D328D8">
              <w:rPr>
                <w:rFonts w:cs="Arial"/>
                <w:color w:val="000000"/>
                <w:sz w:val="20"/>
                <w:szCs w:val="20"/>
              </w:rPr>
              <w:t>Lorsque la recherche porte sur des personnes malades dont l'état de santé nécessite une hospitalisation, la recherche ne peut avoir lieu en dehors d'un établissement de santé.</w:t>
            </w:r>
          </w:p>
          <w:p w:rsidR="00C204AE" w:rsidRPr="00F65D6D" w:rsidRDefault="00C204AE" w:rsidP="00C723EE">
            <w:pPr>
              <w:spacing w:after="0" w:line="240" w:lineRule="auto"/>
              <w:jc w:val="both"/>
              <w:rPr>
                <w:rFonts w:cs="Arial"/>
                <w:b/>
                <w:color w:val="000000"/>
                <w:sz w:val="20"/>
                <w:szCs w:val="20"/>
              </w:rPr>
            </w:pPr>
            <w:r w:rsidRPr="00D328D8">
              <w:rPr>
                <w:rFonts w:cs="Arial"/>
                <w:color w:val="000000"/>
                <w:sz w:val="20"/>
                <w:szCs w:val="20"/>
              </w:rPr>
              <w:t>b) De locaux, de moyens en équipements et personnels adaptés aux activités d'approvisionnement, de conditionnement, d'étiquetage des médicaments expérimentaux ainsi que des opérations de stockage correspondantes, nécessaires aux recherches biomédicales menées dans ces lieux.</w:t>
            </w:r>
          </w:p>
        </w:tc>
        <w:tc>
          <w:tcPr>
            <w:tcW w:w="7088"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8911BC" w:rsidRPr="0049655F" w:rsidTr="008911BC">
        <w:tc>
          <w:tcPr>
            <w:tcW w:w="7837" w:type="dxa"/>
            <w:gridSpan w:val="2"/>
            <w:shd w:val="clear" w:color="auto" w:fill="8DB3E2" w:themeFill="text2" w:themeFillTint="66"/>
            <w:vAlign w:val="center"/>
          </w:tcPr>
          <w:p w:rsidR="008911BC" w:rsidRPr="0049655F" w:rsidRDefault="008273E3" w:rsidP="008273E3">
            <w:pPr>
              <w:spacing w:after="0" w:line="240" w:lineRule="auto"/>
              <w:jc w:val="center"/>
              <w:rPr>
                <w:rFonts w:cs="Arial"/>
                <w:b/>
                <w:color w:val="000000"/>
                <w:sz w:val="24"/>
                <w:szCs w:val="24"/>
              </w:rPr>
            </w:pPr>
            <w:r>
              <w:rPr>
                <w:rFonts w:cs="Arial"/>
                <w:b/>
                <w:color w:val="000000"/>
                <w:sz w:val="24"/>
                <w:szCs w:val="24"/>
              </w:rPr>
              <w:t>É</w:t>
            </w:r>
            <w:r w:rsidR="008911BC" w:rsidRPr="0049655F">
              <w:rPr>
                <w:rFonts w:cs="Arial"/>
                <w:b/>
                <w:color w:val="000000"/>
                <w:sz w:val="24"/>
                <w:szCs w:val="24"/>
              </w:rPr>
              <w:t>V</w:t>
            </w:r>
            <w:r>
              <w:rPr>
                <w:rFonts w:cs="Arial"/>
                <w:b/>
                <w:color w:val="000000"/>
                <w:sz w:val="24"/>
                <w:szCs w:val="24"/>
              </w:rPr>
              <w:t>È</w:t>
            </w:r>
            <w:r w:rsidR="008911BC" w:rsidRPr="0049655F">
              <w:rPr>
                <w:rFonts w:cs="Arial"/>
                <w:b/>
                <w:color w:val="000000"/>
                <w:sz w:val="24"/>
                <w:szCs w:val="24"/>
              </w:rPr>
              <w:t>NEMENTS IND</w:t>
            </w:r>
            <w:r>
              <w:rPr>
                <w:rFonts w:cs="Arial"/>
                <w:b/>
                <w:color w:val="000000"/>
                <w:sz w:val="24"/>
                <w:szCs w:val="24"/>
              </w:rPr>
              <w:t>É</w:t>
            </w:r>
            <w:r w:rsidR="008911BC" w:rsidRPr="0049655F">
              <w:rPr>
                <w:rFonts w:cs="Arial"/>
                <w:b/>
                <w:color w:val="000000"/>
                <w:sz w:val="24"/>
                <w:szCs w:val="24"/>
              </w:rPr>
              <w:t>SIRABLES GRAVES</w:t>
            </w:r>
          </w:p>
        </w:tc>
        <w:tc>
          <w:tcPr>
            <w:tcW w:w="7088" w:type="dxa"/>
            <w:shd w:val="clear" w:color="auto" w:fill="8DB3E2" w:themeFill="text2" w:themeFillTint="66"/>
            <w:vAlign w:val="center"/>
          </w:tcPr>
          <w:p w:rsidR="008911BC" w:rsidRPr="0049655F" w:rsidRDefault="008911BC" w:rsidP="0049655F">
            <w:pPr>
              <w:spacing w:after="0" w:line="240" w:lineRule="auto"/>
              <w:jc w:val="center"/>
              <w:rPr>
                <w:rFonts w:cs="Arial"/>
                <w:b/>
                <w:color w:val="000000"/>
                <w:sz w:val="24"/>
                <w:szCs w:val="24"/>
              </w:rPr>
            </w:pPr>
            <w:r w:rsidRPr="008911BC">
              <w:rPr>
                <w:rFonts w:cs="Arial"/>
                <w:b/>
                <w:color w:val="000000"/>
                <w:sz w:val="24"/>
                <w:szCs w:val="24"/>
              </w:rPr>
              <w:t>Description par demandeur</w:t>
            </w:r>
          </w:p>
        </w:tc>
        <w:tc>
          <w:tcPr>
            <w:tcW w:w="567" w:type="dxa"/>
            <w:shd w:val="clear" w:color="auto" w:fill="92D050"/>
            <w:vAlign w:val="center"/>
          </w:tcPr>
          <w:p w:rsidR="008911BC" w:rsidRPr="00C204AE" w:rsidRDefault="008911BC" w:rsidP="00F137BF">
            <w:pPr>
              <w:spacing w:after="0" w:line="240" w:lineRule="auto"/>
              <w:jc w:val="center"/>
              <w:outlineLvl w:val="0"/>
              <w:rPr>
                <w:rFonts w:cs="Arial"/>
                <w:b/>
                <w:color w:val="000000"/>
                <w:sz w:val="20"/>
                <w:szCs w:val="20"/>
              </w:rPr>
            </w:pPr>
            <w:r w:rsidRPr="00C204AE">
              <w:rPr>
                <w:rFonts w:cs="Arial"/>
                <w:b/>
                <w:color w:val="000000"/>
                <w:sz w:val="20"/>
                <w:szCs w:val="20"/>
              </w:rPr>
              <w:t>oui</w:t>
            </w:r>
          </w:p>
        </w:tc>
        <w:tc>
          <w:tcPr>
            <w:tcW w:w="567" w:type="dxa"/>
            <w:shd w:val="clear" w:color="auto" w:fill="FFC000"/>
            <w:vAlign w:val="center"/>
          </w:tcPr>
          <w:p w:rsidR="008911BC" w:rsidRPr="00C204AE" w:rsidRDefault="008911BC" w:rsidP="00F137BF">
            <w:pPr>
              <w:spacing w:after="0" w:line="240" w:lineRule="auto"/>
              <w:jc w:val="center"/>
              <w:outlineLvl w:val="0"/>
              <w:rPr>
                <w:rFonts w:cs="Arial"/>
                <w:b/>
                <w:color w:val="000000"/>
                <w:sz w:val="20"/>
                <w:szCs w:val="20"/>
              </w:rPr>
            </w:pPr>
            <w:r w:rsidRPr="00C204AE">
              <w:rPr>
                <w:rFonts w:cs="Arial"/>
                <w:b/>
                <w:color w:val="000000"/>
                <w:sz w:val="20"/>
                <w:szCs w:val="20"/>
              </w:rPr>
              <w:t>non</w:t>
            </w:r>
          </w:p>
        </w:tc>
      </w:tr>
      <w:tr w:rsidR="00C204AE" w:rsidRPr="00F65D6D" w:rsidTr="00EB03BB">
        <w:tc>
          <w:tcPr>
            <w:tcW w:w="1033" w:type="dxa"/>
            <w:vMerge w:val="restart"/>
            <w:shd w:val="clear" w:color="auto" w:fill="auto"/>
            <w:vAlign w:val="center"/>
          </w:tcPr>
          <w:p w:rsidR="00C204AE" w:rsidRPr="00724012" w:rsidRDefault="00C204AE" w:rsidP="00907D57">
            <w:pPr>
              <w:spacing w:after="0" w:line="240" w:lineRule="auto"/>
              <w:ind w:right="-108"/>
              <w:jc w:val="center"/>
              <w:rPr>
                <w:rFonts w:ascii="Arial" w:hAnsi="Arial" w:cs="Arial"/>
                <w:color w:val="000000"/>
                <w:sz w:val="14"/>
                <w:szCs w:val="14"/>
              </w:rPr>
            </w:pPr>
            <w:r>
              <w:rPr>
                <w:rFonts w:ascii="Arial" w:hAnsi="Arial" w:cs="Arial"/>
                <w:color w:val="000000"/>
                <w:sz w:val="14"/>
                <w:szCs w:val="14"/>
              </w:rPr>
              <w:t>EIG</w:t>
            </w:r>
          </w:p>
        </w:tc>
        <w:tc>
          <w:tcPr>
            <w:tcW w:w="6804" w:type="dxa"/>
            <w:shd w:val="clear" w:color="auto" w:fill="auto"/>
          </w:tcPr>
          <w:p w:rsidR="00C204AE" w:rsidRDefault="00A43601" w:rsidP="00C723EE">
            <w:pPr>
              <w:shd w:val="clear" w:color="auto" w:fill="FFFFFF"/>
              <w:spacing w:after="0" w:line="240" w:lineRule="auto"/>
              <w:jc w:val="both"/>
              <w:rPr>
                <w:rFonts w:cs="Arial"/>
                <w:b/>
                <w:color w:val="000000"/>
                <w:sz w:val="20"/>
                <w:szCs w:val="20"/>
              </w:rPr>
            </w:pPr>
            <w:r>
              <w:rPr>
                <w:rFonts w:cs="Arial"/>
                <w:b/>
                <w:color w:val="000000"/>
                <w:sz w:val="20"/>
                <w:szCs w:val="20"/>
              </w:rPr>
              <w:t>Arrêté</w:t>
            </w:r>
            <w:r w:rsidR="00C204AE">
              <w:rPr>
                <w:rFonts w:cs="Arial"/>
                <w:b/>
                <w:color w:val="000000"/>
                <w:sz w:val="20"/>
                <w:szCs w:val="20"/>
              </w:rPr>
              <w:t xml:space="preserve"> 29 septembre </w:t>
            </w:r>
            <w:r w:rsidR="00C204AE" w:rsidRPr="00983A07">
              <w:rPr>
                <w:rFonts w:cs="Arial"/>
                <w:b/>
                <w:color w:val="000000"/>
                <w:sz w:val="20"/>
                <w:szCs w:val="20"/>
              </w:rPr>
              <w:t xml:space="preserve">2010 </w:t>
            </w:r>
          </w:p>
          <w:p w:rsidR="00C204AE" w:rsidRDefault="00C204AE" w:rsidP="00C723EE">
            <w:pPr>
              <w:shd w:val="clear" w:color="auto" w:fill="FFFFFF"/>
              <w:spacing w:after="0" w:line="240" w:lineRule="auto"/>
              <w:jc w:val="both"/>
              <w:rPr>
                <w:rFonts w:cs="Arial"/>
                <w:b/>
                <w:color w:val="000000"/>
                <w:sz w:val="20"/>
                <w:szCs w:val="20"/>
              </w:rPr>
            </w:pPr>
            <w:r>
              <w:rPr>
                <w:rFonts w:cs="Arial"/>
                <w:b/>
                <w:color w:val="000000"/>
                <w:sz w:val="20"/>
                <w:szCs w:val="20"/>
              </w:rPr>
              <w:t>A</w:t>
            </w:r>
            <w:r w:rsidRPr="00F65D6D">
              <w:rPr>
                <w:rFonts w:cs="Arial"/>
                <w:b/>
                <w:color w:val="000000"/>
                <w:sz w:val="20"/>
                <w:szCs w:val="20"/>
              </w:rPr>
              <w:t>rticle 4 </w:t>
            </w:r>
          </w:p>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Avant la mise en œuvre de chaque recherche, le responsable du lieu de recherches s'assure avec l'investigateur et le promoteur :</w:t>
            </w:r>
          </w:p>
        </w:tc>
        <w:tc>
          <w:tcPr>
            <w:tcW w:w="7088" w:type="dxa"/>
            <w:shd w:val="clear" w:color="auto" w:fill="auto"/>
          </w:tcPr>
          <w:p w:rsidR="00C204AE" w:rsidRPr="00F65D6D" w:rsidRDefault="00C204AE" w:rsidP="00C723EE">
            <w:pPr>
              <w:spacing w:after="0" w:line="240" w:lineRule="auto"/>
              <w:jc w:val="both"/>
              <w:rPr>
                <w:rFonts w:cs="Arial"/>
                <w:b/>
                <w:color w:val="000000"/>
                <w:sz w:val="20"/>
                <w:szCs w:val="20"/>
              </w:rPr>
            </w:pPr>
            <w:r w:rsidRPr="00961D96">
              <w:rPr>
                <w:rFonts w:cs="Arial"/>
                <w:color w:val="000000"/>
                <w:sz w:val="20"/>
                <w:szCs w:val="20"/>
              </w:rPr>
              <w:t>;</w:t>
            </w: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EB03BB">
        <w:tc>
          <w:tcPr>
            <w:tcW w:w="1033" w:type="dxa"/>
            <w:vMerge/>
            <w:shd w:val="clear" w:color="auto" w:fill="auto"/>
            <w:vAlign w:val="center"/>
          </w:tcPr>
          <w:p w:rsidR="00C204AE" w:rsidRPr="00724012" w:rsidRDefault="00C204AE" w:rsidP="00907D57">
            <w:pPr>
              <w:spacing w:after="0" w:line="240" w:lineRule="auto"/>
              <w:ind w:right="-108"/>
              <w:jc w:val="center"/>
              <w:rPr>
                <w:rFonts w:ascii="Arial" w:hAnsi="Arial" w:cs="Arial"/>
                <w:color w:val="000000"/>
                <w:sz w:val="14"/>
                <w:szCs w:val="14"/>
              </w:rPr>
            </w:pPr>
          </w:p>
        </w:tc>
        <w:tc>
          <w:tcPr>
            <w:tcW w:w="6804" w:type="dxa"/>
            <w:shd w:val="clear" w:color="auto" w:fill="auto"/>
          </w:tcPr>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 xml:space="preserve">― des </w:t>
            </w:r>
            <w:r w:rsidRPr="00F65D6D">
              <w:rPr>
                <w:rFonts w:eastAsia="Calibri" w:cs="Arial"/>
                <w:b/>
                <w:sz w:val="20"/>
                <w:szCs w:val="20"/>
              </w:rPr>
              <w:t>modalités de surveillance jour et nuit</w:t>
            </w:r>
            <w:r w:rsidRPr="00F65D6D">
              <w:rPr>
                <w:rFonts w:eastAsia="Calibri" w:cs="Arial"/>
                <w:sz w:val="20"/>
                <w:szCs w:val="20"/>
              </w:rPr>
              <w:t xml:space="preserve"> des personnes se prêtant à la recherche, pour les périodes de traitement et les périodes de suivi et </w:t>
            </w:r>
            <w:r w:rsidRPr="00F65D6D">
              <w:rPr>
                <w:rFonts w:eastAsia="Calibri" w:cs="Arial"/>
                <w:b/>
                <w:sz w:val="20"/>
                <w:szCs w:val="20"/>
              </w:rPr>
              <w:t>de prise en charge immédiate en cas d'éventuels effets et événements indésirables</w:t>
            </w:r>
            <w:r w:rsidRPr="00F65D6D">
              <w:rPr>
                <w:rFonts w:eastAsia="Calibri" w:cs="Arial"/>
                <w:sz w:val="20"/>
                <w:szCs w:val="20"/>
              </w:rPr>
              <w:t xml:space="preserve"> ;</w:t>
            </w:r>
          </w:p>
        </w:tc>
        <w:tc>
          <w:tcPr>
            <w:tcW w:w="7088"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EB03BB">
        <w:tc>
          <w:tcPr>
            <w:tcW w:w="1033" w:type="dxa"/>
            <w:vMerge/>
            <w:shd w:val="clear" w:color="auto" w:fill="auto"/>
            <w:vAlign w:val="center"/>
          </w:tcPr>
          <w:p w:rsidR="00C204AE" w:rsidRPr="00724012" w:rsidRDefault="00C204AE" w:rsidP="00907D57">
            <w:pPr>
              <w:spacing w:after="0" w:line="240" w:lineRule="auto"/>
              <w:ind w:right="-108"/>
              <w:jc w:val="center"/>
              <w:rPr>
                <w:rFonts w:cs="Arial"/>
                <w:color w:val="000000"/>
                <w:sz w:val="14"/>
                <w:szCs w:val="14"/>
              </w:rPr>
            </w:pPr>
          </w:p>
        </w:tc>
        <w:tc>
          <w:tcPr>
            <w:tcW w:w="6804" w:type="dxa"/>
            <w:shd w:val="clear" w:color="auto" w:fill="auto"/>
          </w:tcPr>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 xml:space="preserve">― le cas échéant, de l'existence de </w:t>
            </w:r>
            <w:r w:rsidRPr="00F65D6D">
              <w:rPr>
                <w:rFonts w:eastAsia="Calibri" w:cs="Arial"/>
                <w:b/>
                <w:sz w:val="20"/>
                <w:szCs w:val="20"/>
              </w:rPr>
              <w:t xml:space="preserve">procédés spécifiques permettant de corriger </w:t>
            </w:r>
            <w:r w:rsidRPr="00F65D6D">
              <w:rPr>
                <w:rFonts w:eastAsia="Calibri" w:cs="Arial"/>
                <w:b/>
                <w:sz w:val="20"/>
                <w:szCs w:val="20"/>
              </w:rPr>
              <w:lastRenderedPageBreak/>
              <w:t>des effets indésirables des produits utilisés</w:t>
            </w:r>
            <w:r w:rsidRPr="00F65D6D">
              <w:rPr>
                <w:rFonts w:eastAsia="Calibri" w:cs="Arial"/>
                <w:sz w:val="20"/>
                <w:szCs w:val="20"/>
              </w:rPr>
              <w:t xml:space="preserve"> dans la recherche ainsi que les événements pouvant être liés aux gestes de mise en œuvre des produits ou à la recherche ;</w:t>
            </w:r>
          </w:p>
        </w:tc>
        <w:tc>
          <w:tcPr>
            <w:tcW w:w="7088"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EB03BB">
        <w:tc>
          <w:tcPr>
            <w:tcW w:w="1033" w:type="dxa"/>
            <w:vMerge/>
            <w:shd w:val="clear" w:color="auto" w:fill="auto"/>
            <w:vAlign w:val="center"/>
          </w:tcPr>
          <w:p w:rsidR="00C204AE" w:rsidRPr="00724012" w:rsidRDefault="00C204AE" w:rsidP="00907D57">
            <w:pPr>
              <w:spacing w:after="0" w:line="240" w:lineRule="auto"/>
              <w:ind w:right="-108"/>
              <w:jc w:val="center"/>
              <w:rPr>
                <w:rFonts w:cs="Arial"/>
                <w:color w:val="000000"/>
                <w:sz w:val="14"/>
                <w:szCs w:val="14"/>
              </w:rPr>
            </w:pPr>
          </w:p>
        </w:tc>
        <w:tc>
          <w:tcPr>
            <w:tcW w:w="6804" w:type="dxa"/>
            <w:shd w:val="clear" w:color="auto" w:fill="auto"/>
          </w:tcPr>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 xml:space="preserve">― le </w:t>
            </w:r>
            <w:r w:rsidRPr="00F65D6D">
              <w:rPr>
                <w:rFonts w:eastAsia="Calibri" w:cs="Arial"/>
                <w:b/>
                <w:sz w:val="20"/>
                <w:szCs w:val="20"/>
              </w:rPr>
              <w:t>cas échéant</w:t>
            </w:r>
            <w:r w:rsidRPr="00F65D6D">
              <w:rPr>
                <w:rFonts w:eastAsia="Calibri" w:cs="Arial"/>
                <w:sz w:val="20"/>
                <w:szCs w:val="20"/>
              </w:rPr>
              <w:t xml:space="preserve">, d'une </w:t>
            </w:r>
            <w:r w:rsidRPr="00F65D6D">
              <w:rPr>
                <w:rFonts w:eastAsia="Calibri" w:cs="Arial"/>
                <w:b/>
                <w:sz w:val="20"/>
                <w:szCs w:val="20"/>
              </w:rPr>
              <w:t>composition particulière du chariot d'urgence</w:t>
            </w:r>
            <w:r w:rsidRPr="00F65D6D">
              <w:rPr>
                <w:rFonts w:eastAsia="Calibri" w:cs="Arial"/>
                <w:sz w:val="20"/>
                <w:szCs w:val="20"/>
              </w:rPr>
              <w:t xml:space="preserve"> adaptée à la recherche et de la procédure d'approvisionnement et d'administration des produits antidotes ;</w:t>
            </w:r>
          </w:p>
        </w:tc>
        <w:tc>
          <w:tcPr>
            <w:tcW w:w="7088"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EB03BB">
        <w:tc>
          <w:tcPr>
            <w:tcW w:w="1033" w:type="dxa"/>
            <w:vMerge/>
            <w:shd w:val="clear" w:color="auto" w:fill="auto"/>
            <w:vAlign w:val="center"/>
          </w:tcPr>
          <w:p w:rsidR="00C204AE" w:rsidRPr="00724012" w:rsidRDefault="00C204AE" w:rsidP="00907D57">
            <w:pPr>
              <w:spacing w:after="0" w:line="240" w:lineRule="auto"/>
              <w:ind w:right="-108"/>
              <w:jc w:val="center"/>
              <w:rPr>
                <w:rFonts w:cs="Arial"/>
                <w:color w:val="000000"/>
                <w:sz w:val="14"/>
                <w:szCs w:val="14"/>
              </w:rPr>
            </w:pPr>
          </w:p>
        </w:tc>
        <w:tc>
          <w:tcPr>
            <w:tcW w:w="6804" w:type="dxa"/>
            <w:shd w:val="clear" w:color="auto" w:fill="auto"/>
          </w:tcPr>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 xml:space="preserve">― des </w:t>
            </w:r>
            <w:r w:rsidRPr="00F65D6D">
              <w:rPr>
                <w:rFonts w:eastAsia="Calibri" w:cs="Arial"/>
                <w:b/>
                <w:sz w:val="20"/>
                <w:szCs w:val="20"/>
              </w:rPr>
              <w:t>modalités de prise en charge immédiate d'éventuels effets et événements indésirables.</w:t>
            </w:r>
          </w:p>
        </w:tc>
        <w:tc>
          <w:tcPr>
            <w:tcW w:w="7088"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EB03BB">
        <w:tc>
          <w:tcPr>
            <w:tcW w:w="1033" w:type="dxa"/>
            <w:vMerge w:val="restart"/>
            <w:shd w:val="clear" w:color="auto" w:fill="auto"/>
            <w:vAlign w:val="center"/>
          </w:tcPr>
          <w:p w:rsidR="00C204AE" w:rsidRPr="00EB03BB" w:rsidRDefault="00C204AE" w:rsidP="00907D57">
            <w:pPr>
              <w:spacing w:after="0" w:line="240" w:lineRule="auto"/>
              <w:ind w:right="-108"/>
              <w:jc w:val="center"/>
              <w:rPr>
                <w:rFonts w:ascii="Arial" w:hAnsi="Arial" w:cs="Arial"/>
                <w:color w:val="000000"/>
                <w:sz w:val="14"/>
                <w:szCs w:val="14"/>
              </w:rPr>
            </w:pPr>
            <w:r w:rsidRPr="00EB03BB">
              <w:rPr>
                <w:rFonts w:ascii="Arial" w:hAnsi="Arial" w:cs="Arial"/>
                <w:color w:val="000000"/>
                <w:sz w:val="14"/>
                <w:szCs w:val="14"/>
              </w:rPr>
              <w:t>Protection des personnes</w:t>
            </w:r>
          </w:p>
        </w:tc>
        <w:tc>
          <w:tcPr>
            <w:tcW w:w="6804" w:type="dxa"/>
            <w:shd w:val="clear" w:color="auto" w:fill="auto"/>
          </w:tcPr>
          <w:p w:rsidR="00C204AE" w:rsidRPr="00961D96" w:rsidRDefault="00A43601" w:rsidP="00CD1EF8">
            <w:pPr>
              <w:shd w:val="clear" w:color="auto" w:fill="FFFFFF"/>
              <w:spacing w:after="0" w:line="240" w:lineRule="auto"/>
              <w:jc w:val="both"/>
              <w:rPr>
                <w:rFonts w:cs="Arial"/>
                <w:b/>
                <w:color w:val="000000"/>
                <w:sz w:val="20"/>
                <w:szCs w:val="20"/>
              </w:rPr>
            </w:pPr>
            <w:r>
              <w:rPr>
                <w:rFonts w:cs="Arial"/>
                <w:b/>
                <w:color w:val="000000"/>
                <w:sz w:val="20"/>
                <w:szCs w:val="20"/>
              </w:rPr>
              <w:t>Arrêté</w:t>
            </w:r>
            <w:r w:rsidR="00C204AE" w:rsidRPr="00961D96">
              <w:rPr>
                <w:rFonts w:cs="Arial"/>
                <w:b/>
                <w:color w:val="000000"/>
                <w:sz w:val="20"/>
                <w:szCs w:val="20"/>
              </w:rPr>
              <w:t xml:space="preserve"> 29 septembre 2010 </w:t>
            </w:r>
          </w:p>
          <w:p w:rsidR="00C204AE" w:rsidRPr="00961D96" w:rsidRDefault="00C204AE" w:rsidP="00C723EE">
            <w:pPr>
              <w:spacing w:after="0" w:line="240" w:lineRule="auto"/>
              <w:jc w:val="both"/>
              <w:rPr>
                <w:rFonts w:cs="Arial"/>
                <w:b/>
                <w:color w:val="000000"/>
                <w:sz w:val="20"/>
                <w:szCs w:val="20"/>
              </w:rPr>
            </w:pPr>
            <w:r w:rsidRPr="00961D96">
              <w:rPr>
                <w:rFonts w:cs="Arial"/>
                <w:b/>
                <w:color w:val="000000"/>
                <w:sz w:val="20"/>
                <w:szCs w:val="20"/>
              </w:rPr>
              <w:t>Article 5 :</w:t>
            </w:r>
            <w:r w:rsidRPr="00961D96">
              <w:rPr>
                <w:rFonts w:eastAsia="Calibri" w:cs="Arial"/>
                <w:sz w:val="20"/>
                <w:szCs w:val="20"/>
              </w:rPr>
              <w:t xml:space="preserve"> Le responsable du lieu de recherches s'assure de la </w:t>
            </w:r>
            <w:r w:rsidRPr="00961D96">
              <w:rPr>
                <w:rFonts w:eastAsia="Calibri" w:cs="Arial"/>
                <w:b/>
                <w:sz w:val="20"/>
                <w:szCs w:val="20"/>
              </w:rPr>
              <w:t>mise en place et de la révision régulière de procédures opératoires standardisées datées et signées</w:t>
            </w:r>
            <w:r w:rsidRPr="00961D96">
              <w:rPr>
                <w:rFonts w:eastAsia="Calibri" w:cs="Arial"/>
                <w:sz w:val="20"/>
                <w:szCs w:val="20"/>
              </w:rPr>
              <w:t xml:space="preserve"> relatives, notamment :</w:t>
            </w:r>
          </w:p>
        </w:tc>
        <w:tc>
          <w:tcPr>
            <w:tcW w:w="7088" w:type="dxa"/>
            <w:shd w:val="clear" w:color="auto" w:fill="auto"/>
          </w:tcPr>
          <w:p w:rsidR="00C204AE" w:rsidRPr="00CD0885" w:rsidRDefault="00C204AE" w:rsidP="00C723EE">
            <w:pPr>
              <w:spacing w:after="0" w:line="240" w:lineRule="auto"/>
              <w:jc w:val="both"/>
              <w:rPr>
                <w:rFonts w:cs="Arial"/>
                <w:b/>
                <w:color w:val="000000"/>
                <w:sz w:val="20"/>
                <w:szCs w:val="20"/>
                <w:highlight w:val="magenta"/>
              </w:rPr>
            </w:pPr>
          </w:p>
        </w:tc>
        <w:tc>
          <w:tcPr>
            <w:tcW w:w="567" w:type="dxa"/>
            <w:shd w:val="clear" w:color="auto" w:fill="auto"/>
          </w:tcPr>
          <w:p w:rsidR="00C204AE" w:rsidRPr="00CD0885" w:rsidRDefault="00C204AE" w:rsidP="00C723EE">
            <w:pPr>
              <w:spacing w:after="0" w:line="240" w:lineRule="auto"/>
              <w:jc w:val="both"/>
              <w:rPr>
                <w:rFonts w:cs="Arial"/>
                <w:b/>
                <w:color w:val="000000"/>
                <w:sz w:val="20"/>
                <w:szCs w:val="20"/>
                <w:highlight w:val="magenta"/>
              </w:rPr>
            </w:pPr>
          </w:p>
        </w:tc>
        <w:tc>
          <w:tcPr>
            <w:tcW w:w="567" w:type="dxa"/>
            <w:shd w:val="clear" w:color="auto" w:fill="auto"/>
          </w:tcPr>
          <w:p w:rsidR="00C204AE" w:rsidRPr="00CD0885" w:rsidRDefault="00C204AE" w:rsidP="00C723EE">
            <w:pPr>
              <w:spacing w:after="0" w:line="240" w:lineRule="auto"/>
              <w:jc w:val="both"/>
              <w:rPr>
                <w:rFonts w:cs="Arial"/>
                <w:b/>
                <w:color w:val="000000"/>
                <w:sz w:val="20"/>
                <w:szCs w:val="20"/>
                <w:highlight w:val="magenta"/>
              </w:rPr>
            </w:pPr>
          </w:p>
        </w:tc>
      </w:tr>
      <w:tr w:rsidR="00C204AE" w:rsidRPr="00F65D6D" w:rsidTr="00EB03BB">
        <w:tc>
          <w:tcPr>
            <w:tcW w:w="1033" w:type="dxa"/>
            <w:vMerge/>
            <w:shd w:val="clear" w:color="auto" w:fill="auto"/>
            <w:vAlign w:val="center"/>
          </w:tcPr>
          <w:p w:rsidR="00C204AE" w:rsidRPr="00724012" w:rsidRDefault="00C204AE" w:rsidP="00907D57">
            <w:pPr>
              <w:spacing w:after="0" w:line="240" w:lineRule="auto"/>
              <w:ind w:right="-108"/>
              <w:jc w:val="center"/>
              <w:rPr>
                <w:rFonts w:ascii="Arial" w:hAnsi="Arial" w:cs="Arial"/>
                <w:color w:val="000000"/>
                <w:sz w:val="14"/>
                <w:szCs w:val="14"/>
              </w:rPr>
            </w:pPr>
          </w:p>
        </w:tc>
        <w:tc>
          <w:tcPr>
            <w:tcW w:w="6804" w:type="dxa"/>
            <w:shd w:val="clear" w:color="auto" w:fill="auto"/>
          </w:tcPr>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 xml:space="preserve">― aux </w:t>
            </w:r>
            <w:r w:rsidRPr="00F65D6D">
              <w:rPr>
                <w:rFonts w:eastAsia="Calibri" w:cs="Arial"/>
                <w:b/>
                <w:sz w:val="20"/>
                <w:szCs w:val="20"/>
              </w:rPr>
              <w:t>modalités d'accès au fichier national des personnes</w:t>
            </w:r>
            <w:r w:rsidRPr="00F65D6D">
              <w:rPr>
                <w:rFonts w:eastAsia="Calibri" w:cs="Arial"/>
                <w:sz w:val="20"/>
                <w:szCs w:val="20"/>
              </w:rPr>
              <w:t xml:space="preserve"> qui se prêtent à des recherches ;</w:t>
            </w:r>
          </w:p>
        </w:tc>
        <w:tc>
          <w:tcPr>
            <w:tcW w:w="7088"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EB03BB">
        <w:tc>
          <w:tcPr>
            <w:tcW w:w="1033" w:type="dxa"/>
            <w:vMerge/>
            <w:shd w:val="clear" w:color="auto" w:fill="auto"/>
            <w:vAlign w:val="center"/>
          </w:tcPr>
          <w:p w:rsidR="00C204AE" w:rsidRPr="00724012" w:rsidRDefault="00C204AE" w:rsidP="00907D57">
            <w:pPr>
              <w:spacing w:after="0" w:line="240" w:lineRule="auto"/>
              <w:ind w:right="-108"/>
              <w:jc w:val="center"/>
              <w:rPr>
                <w:rFonts w:ascii="Arial" w:hAnsi="Arial" w:cs="Arial"/>
                <w:color w:val="000000"/>
                <w:sz w:val="14"/>
                <w:szCs w:val="14"/>
              </w:rPr>
            </w:pPr>
          </w:p>
        </w:tc>
        <w:tc>
          <w:tcPr>
            <w:tcW w:w="6804" w:type="dxa"/>
            <w:shd w:val="clear" w:color="auto" w:fill="auto"/>
          </w:tcPr>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 xml:space="preserve">― aux </w:t>
            </w:r>
            <w:r w:rsidRPr="00F65D6D">
              <w:rPr>
                <w:rFonts w:eastAsia="Calibri" w:cs="Arial"/>
                <w:b/>
                <w:sz w:val="20"/>
                <w:szCs w:val="20"/>
              </w:rPr>
              <w:t>modalités de surveillance</w:t>
            </w:r>
            <w:r w:rsidRPr="00F65D6D">
              <w:rPr>
                <w:rFonts w:eastAsia="Calibri" w:cs="Arial"/>
                <w:sz w:val="20"/>
                <w:szCs w:val="20"/>
              </w:rPr>
              <w:t xml:space="preserve"> des personnes se prêtant à des recherches ;</w:t>
            </w:r>
          </w:p>
        </w:tc>
        <w:tc>
          <w:tcPr>
            <w:tcW w:w="7088"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EB03BB">
        <w:tc>
          <w:tcPr>
            <w:tcW w:w="1033" w:type="dxa"/>
            <w:vMerge/>
            <w:shd w:val="clear" w:color="auto" w:fill="auto"/>
            <w:vAlign w:val="center"/>
          </w:tcPr>
          <w:p w:rsidR="00C204AE" w:rsidRPr="00724012" w:rsidRDefault="00C204AE" w:rsidP="00907D57">
            <w:pPr>
              <w:spacing w:after="0" w:line="240" w:lineRule="auto"/>
              <w:ind w:right="-108"/>
              <w:jc w:val="center"/>
              <w:rPr>
                <w:rFonts w:ascii="Arial" w:hAnsi="Arial" w:cs="Arial"/>
                <w:color w:val="000000"/>
                <w:sz w:val="14"/>
                <w:szCs w:val="14"/>
              </w:rPr>
            </w:pPr>
          </w:p>
        </w:tc>
        <w:tc>
          <w:tcPr>
            <w:tcW w:w="6804" w:type="dxa"/>
            <w:shd w:val="clear" w:color="auto" w:fill="auto"/>
          </w:tcPr>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 xml:space="preserve">― au </w:t>
            </w:r>
            <w:r w:rsidRPr="00F65D6D">
              <w:rPr>
                <w:rFonts w:eastAsia="Calibri" w:cs="Arial"/>
                <w:b/>
                <w:sz w:val="20"/>
                <w:szCs w:val="20"/>
              </w:rPr>
              <w:t>nombre de personnes pouvant être prises en charge simultanément</w:t>
            </w:r>
            <w:r w:rsidRPr="00F65D6D">
              <w:rPr>
                <w:rFonts w:eastAsia="Calibri" w:cs="Arial"/>
                <w:sz w:val="20"/>
                <w:szCs w:val="20"/>
              </w:rPr>
              <w:t xml:space="preserve"> dans une recherche selon le matériel et le personnel disponible et les caractéristiques de la recherche ;</w:t>
            </w:r>
          </w:p>
        </w:tc>
        <w:tc>
          <w:tcPr>
            <w:tcW w:w="7088"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bl>
    <w:p w:rsidR="00502672" w:rsidRDefault="00502672">
      <w:pPr>
        <w:spacing w:after="0" w:line="240" w:lineRule="auto"/>
      </w:pP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9"/>
      </w:tblGrid>
      <w:tr w:rsidR="004A1FDB" w:rsidRPr="00770DF6" w:rsidTr="00D74D08">
        <w:trPr>
          <w:trHeight w:val="342"/>
        </w:trPr>
        <w:tc>
          <w:tcPr>
            <w:tcW w:w="16019" w:type="dxa"/>
            <w:vMerge w:val="restart"/>
            <w:tcBorders>
              <w:top w:val="single" w:sz="4" w:space="0" w:color="92D050"/>
              <w:left w:val="single" w:sz="4" w:space="0" w:color="92D050"/>
              <w:right w:val="single" w:sz="4" w:space="0" w:color="92D050"/>
            </w:tcBorders>
            <w:shd w:val="clear" w:color="auto" w:fill="92D050"/>
            <w:vAlign w:val="center"/>
          </w:tcPr>
          <w:p w:rsidR="004A1FDB" w:rsidRPr="00770DF6" w:rsidRDefault="00E775B4" w:rsidP="005E213C">
            <w:pPr>
              <w:tabs>
                <w:tab w:val="left" w:pos="34"/>
              </w:tabs>
              <w:spacing w:after="0" w:line="240" w:lineRule="auto"/>
              <w:ind w:left="176" w:right="-3646"/>
              <w:rPr>
                <w:rFonts w:eastAsia="Calibri" w:cs="Arial"/>
                <w:b/>
                <w:color w:val="FFFFFF"/>
                <w:sz w:val="28"/>
                <w:szCs w:val="28"/>
              </w:rPr>
            </w:pPr>
            <w:r>
              <w:rPr>
                <w:rFonts w:eastAsia="Calibri" w:cs="Arial"/>
                <w:b/>
                <w:color w:val="FFFFFF"/>
                <w:sz w:val="28"/>
                <w:szCs w:val="28"/>
              </w:rPr>
              <w:t>PARTIE 4</w:t>
            </w:r>
            <w:r w:rsidR="00710CC0">
              <w:rPr>
                <w:rFonts w:eastAsia="Calibri" w:cs="Arial"/>
                <w:b/>
                <w:color w:val="FFFFFF"/>
                <w:sz w:val="28"/>
                <w:szCs w:val="28"/>
              </w:rPr>
              <w:t xml:space="preserve"> : </w:t>
            </w:r>
            <w:r w:rsidR="005E213C">
              <w:rPr>
                <w:rFonts w:eastAsia="Calibri" w:cs="Arial"/>
                <w:b/>
                <w:color w:val="FFFFFF"/>
                <w:sz w:val="28"/>
                <w:szCs w:val="28"/>
              </w:rPr>
              <w:t xml:space="preserve">Activités nécessitant une autorisation de lieu de recherche durant les 3 dernières années </w:t>
            </w:r>
            <w:r w:rsidR="00FA108C">
              <w:rPr>
                <w:rFonts w:eastAsia="Calibri" w:cs="Arial"/>
                <w:b/>
                <w:color w:val="FFFFFF"/>
                <w:sz w:val="28"/>
                <w:szCs w:val="28"/>
              </w:rPr>
              <w:t>cliniques</w:t>
            </w:r>
          </w:p>
        </w:tc>
      </w:tr>
      <w:tr w:rsidR="004A1FDB" w:rsidRPr="00770DF6" w:rsidTr="00D74D08">
        <w:trPr>
          <w:trHeight w:val="293"/>
        </w:trPr>
        <w:tc>
          <w:tcPr>
            <w:tcW w:w="16019" w:type="dxa"/>
            <w:vMerge/>
            <w:tcBorders>
              <w:left w:val="single" w:sz="4" w:space="0" w:color="92D050"/>
              <w:bottom w:val="single" w:sz="4" w:space="0" w:color="92D050"/>
              <w:right w:val="single" w:sz="4" w:space="0" w:color="92D050"/>
            </w:tcBorders>
            <w:shd w:val="clear" w:color="auto" w:fill="92D050"/>
            <w:vAlign w:val="center"/>
          </w:tcPr>
          <w:p w:rsidR="004A1FDB" w:rsidRPr="00770DF6" w:rsidRDefault="004A1FDB" w:rsidP="00157B2E">
            <w:pPr>
              <w:tabs>
                <w:tab w:val="left" w:pos="709"/>
              </w:tabs>
              <w:spacing w:after="0" w:line="240" w:lineRule="auto"/>
              <w:jc w:val="center"/>
              <w:rPr>
                <w:rFonts w:eastAsia="Calibri" w:cs="Arial"/>
                <w:b/>
                <w:color w:val="FFFFFF"/>
                <w:sz w:val="24"/>
                <w:szCs w:val="36"/>
              </w:rPr>
            </w:pPr>
          </w:p>
        </w:tc>
      </w:tr>
    </w:tbl>
    <w:p w:rsidR="0008719F" w:rsidRPr="0008719F" w:rsidRDefault="0008719F" w:rsidP="007D5743">
      <w:pPr>
        <w:spacing w:after="0" w:line="288" w:lineRule="atLeast"/>
        <w:rPr>
          <w:rFonts w:cs="Arial"/>
        </w:rPr>
      </w:pP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559"/>
        <w:gridCol w:w="708"/>
        <w:gridCol w:w="709"/>
        <w:gridCol w:w="709"/>
        <w:gridCol w:w="614"/>
        <w:gridCol w:w="614"/>
        <w:gridCol w:w="615"/>
        <w:gridCol w:w="614"/>
        <w:gridCol w:w="614"/>
        <w:gridCol w:w="615"/>
        <w:gridCol w:w="1736"/>
        <w:gridCol w:w="1737"/>
        <w:gridCol w:w="1736"/>
        <w:gridCol w:w="1737"/>
      </w:tblGrid>
      <w:tr w:rsidR="000E4491" w:rsidRPr="0008719F" w:rsidTr="008976EE">
        <w:trPr>
          <w:trHeight w:val="454"/>
        </w:trPr>
        <w:tc>
          <w:tcPr>
            <w:tcW w:w="1702" w:type="dxa"/>
            <w:shd w:val="clear" w:color="auto" w:fill="auto"/>
            <w:vAlign w:val="center"/>
          </w:tcPr>
          <w:p w:rsidR="000E4491" w:rsidRDefault="000E4491" w:rsidP="00FA108C">
            <w:pPr>
              <w:spacing w:after="0" w:line="288" w:lineRule="atLeast"/>
              <w:jc w:val="center"/>
              <w:rPr>
                <w:rFonts w:cs="Arial"/>
                <w:b/>
                <w:sz w:val="20"/>
                <w:szCs w:val="20"/>
              </w:rPr>
            </w:pPr>
          </w:p>
        </w:tc>
        <w:tc>
          <w:tcPr>
            <w:tcW w:w="1559" w:type="dxa"/>
            <w:shd w:val="clear" w:color="auto" w:fill="auto"/>
            <w:vAlign w:val="center"/>
          </w:tcPr>
          <w:p w:rsidR="000E4491" w:rsidRDefault="000E4491" w:rsidP="00FA108C">
            <w:pPr>
              <w:spacing w:after="0" w:line="288" w:lineRule="atLeast"/>
              <w:jc w:val="center"/>
              <w:rPr>
                <w:rFonts w:cs="Arial"/>
                <w:b/>
                <w:sz w:val="20"/>
                <w:szCs w:val="20"/>
              </w:rPr>
            </w:pPr>
          </w:p>
        </w:tc>
        <w:tc>
          <w:tcPr>
            <w:tcW w:w="5812" w:type="dxa"/>
            <w:gridSpan w:val="9"/>
            <w:shd w:val="clear" w:color="auto" w:fill="auto"/>
            <w:vAlign w:val="center"/>
          </w:tcPr>
          <w:p w:rsidR="000E4491" w:rsidRDefault="000E4491" w:rsidP="00DA1B80">
            <w:pPr>
              <w:spacing w:after="0" w:line="288" w:lineRule="atLeast"/>
              <w:jc w:val="center"/>
              <w:rPr>
                <w:rFonts w:cs="Arial"/>
                <w:b/>
                <w:sz w:val="20"/>
                <w:szCs w:val="20"/>
              </w:rPr>
            </w:pPr>
            <w:r>
              <w:rPr>
                <w:rFonts w:cs="Arial"/>
                <w:b/>
                <w:sz w:val="20"/>
                <w:szCs w:val="20"/>
              </w:rPr>
              <w:t>Essais cliniques</w:t>
            </w:r>
          </w:p>
        </w:tc>
        <w:tc>
          <w:tcPr>
            <w:tcW w:w="3473" w:type="dxa"/>
            <w:gridSpan w:val="2"/>
            <w:shd w:val="clear" w:color="auto" w:fill="auto"/>
            <w:vAlign w:val="center"/>
          </w:tcPr>
          <w:p w:rsidR="000E4491" w:rsidRDefault="000E4491" w:rsidP="00FA108C">
            <w:pPr>
              <w:spacing w:after="0" w:line="288" w:lineRule="atLeast"/>
              <w:jc w:val="center"/>
              <w:rPr>
                <w:rFonts w:cs="Arial"/>
                <w:b/>
                <w:sz w:val="20"/>
                <w:szCs w:val="20"/>
              </w:rPr>
            </w:pPr>
            <w:r>
              <w:rPr>
                <w:rFonts w:cs="Arial"/>
                <w:b/>
                <w:sz w:val="20"/>
                <w:szCs w:val="20"/>
              </w:rPr>
              <w:t>Locaux utilisés pour la recherche</w:t>
            </w:r>
          </w:p>
        </w:tc>
        <w:tc>
          <w:tcPr>
            <w:tcW w:w="3473" w:type="dxa"/>
            <w:gridSpan w:val="2"/>
          </w:tcPr>
          <w:p w:rsidR="000E4491" w:rsidRDefault="000E4491" w:rsidP="00FA108C">
            <w:pPr>
              <w:spacing w:after="0" w:line="288" w:lineRule="atLeast"/>
              <w:jc w:val="center"/>
              <w:rPr>
                <w:rFonts w:cs="Arial"/>
                <w:b/>
                <w:sz w:val="20"/>
                <w:szCs w:val="20"/>
              </w:rPr>
            </w:pPr>
            <w:r>
              <w:rPr>
                <w:rFonts w:cs="Arial"/>
                <w:b/>
                <w:sz w:val="20"/>
                <w:szCs w:val="20"/>
              </w:rPr>
              <w:t>Gestion de l’urgence</w:t>
            </w:r>
          </w:p>
        </w:tc>
      </w:tr>
      <w:tr w:rsidR="00CE1976" w:rsidRPr="0008719F" w:rsidTr="00DA1B80">
        <w:trPr>
          <w:trHeight w:val="454"/>
        </w:trPr>
        <w:tc>
          <w:tcPr>
            <w:tcW w:w="1702" w:type="dxa"/>
            <w:shd w:val="clear" w:color="auto" w:fill="auto"/>
            <w:vAlign w:val="center"/>
          </w:tcPr>
          <w:p w:rsidR="00CE1976" w:rsidRPr="0008719F" w:rsidRDefault="00CE1976" w:rsidP="00FA108C">
            <w:pPr>
              <w:spacing w:after="0" w:line="288" w:lineRule="atLeast"/>
              <w:jc w:val="center"/>
              <w:rPr>
                <w:rFonts w:cs="Arial"/>
                <w:b/>
                <w:sz w:val="20"/>
                <w:szCs w:val="20"/>
              </w:rPr>
            </w:pPr>
            <w:r>
              <w:rPr>
                <w:rFonts w:cs="Arial"/>
                <w:b/>
                <w:sz w:val="20"/>
                <w:szCs w:val="20"/>
              </w:rPr>
              <w:t>Service de l’établissement où se déroule la recherche</w:t>
            </w:r>
          </w:p>
        </w:tc>
        <w:tc>
          <w:tcPr>
            <w:tcW w:w="1559" w:type="dxa"/>
            <w:shd w:val="clear" w:color="auto" w:fill="auto"/>
            <w:vAlign w:val="center"/>
          </w:tcPr>
          <w:p w:rsidR="00CE1976" w:rsidRPr="0008719F" w:rsidRDefault="00CE1976" w:rsidP="00FA108C">
            <w:pPr>
              <w:spacing w:after="0" w:line="288" w:lineRule="atLeast"/>
              <w:jc w:val="center"/>
              <w:rPr>
                <w:rFonts w:cs="Arial"/>
                <w:b/>
                <w:sz w:val="20"/>
                <w:szCs w:val="20"/>
              </w:rPr>
            </w:pPr>
            <w:r>
              <w:rPr>
                <w:rFonts w:cs="Arial"/>
                <w:b/>
                <w:sz w:val="20"/>
                <w:szCs w:val="20"/>
              </w:rPr>
              <w:t>Unité d’investigation clinique</w:t>
            </w:r>
            <w:r w:rsidR="005E213C">
              <w:rPr>
                <w:rFonts w:cs="Arial"/>
                <w:b/>
                <w:sz w:val="20"/>
                <w:szCs w:val="20"/>
              </w:rPr>
              <w:t>, le cas échéant</w:t>
            </w:r>
          </w:p>
        </w:tc>
        <w:tc>
          <w:tcPr>
            <w:tcW w:w="2126" w:type="dxa"/>
            <w:gridSpan w:val="3"/>
            <w:shd w:val="clear" w:color="auto" w:fill="auto"/>
            <w:vAlign w:val="center"/>
          </w:tcPr>
          <w:p w:rsidR="00CE1976" w:rsidRPr="0008719F" w:rsidRDefault="00CE1976" w:rsidP="00FA108C">
            <w:pPr>
              <w:spacing w:after="0" w:line="288" w:lineRule="atLeast"/>
              <w:jc w:val="center"/>
              <w:rPr>
                <w:rFonts w:cs="Arial"/>
                <w:b/>
                <w:sz w:val="20"/>
                <w:szCs w:val="20"/>
              </w:rPr>
            </w:pPr>
            <w:r w:rsidRPr="0008719F">
              <w:rPr>
                <w:rFonts w:cs="Arial"/>
                <w:b/>
                <w:sz w:val="20"/>
                <w:szCs w:val="20"/>
              </w:rPr>
              <w:t xml:space="preserve">Nombre </w:t>
            </w:r>
            <w:r>
              <w:rPr>
                <w:rFonts w:cs="Arial"/>
                <w:b/>
                <w:sz w:val="20"/>
                <w:szCs w:val="20"/>
              </w:rPr>
              <w:t>d’essai</w:t>
            </w:r>
            <w:r w:rsidR="00A21349">
              <w:rPr>
                <w:rFonts w:cs="Arial"/>
                <w:b/>
                <w:sz w:val="20"/>
                <w:szCs w:val="20"/>
              </w:rPr>
              <w:t>s</w:t>
            </w:r>
            <w:r>
              <w:rPr>
                <w:rFonts w:cs="Arial"/>
                <w:b/>
                <w:sz w:val="20"/>
                <w:szCs w:val="20"/>
              </w:rPr>
              <w:t xml:space="preserve"> de 1</w:t>
            </w:r>
            <w:r w:rsidRPr="00157B2E">
              <w:rPr>
                <w:rFonts w:cs="Arial"/>
                <w:b/>
                <w:sz w:val="20"/>
                <w:szCs w:val="20"/>
                <w:vertAlign w:val="superscript"/>
              </w:rPr>
              <w:t>ère</w:t>
            </w:r>
            <w:r>
              <w:rPr>
                <w:rFonts w:cs="Arial"/>
                <w:b/>
                <w:sz w:val="20"/>
                <w:szCs w:val="20"/>
              </w:rPr>
              <w:t xml:space="preserve"> administration à l’homme</w:t>
            </w:r>
          </w:p>
        </w:tc>
        <w:tc>
          <w:tcPr>
            <w:tcW w:w="1843" w:type="dxa"/>
            <w:gridSpan w:val="3"/>
            <w:vAlign w:val="center"/>
          </w:tcPr>
          <w:p w:rsidR="00CE1976" w:rsidRDefault="00CE1976" w:rsidP="00DA1B80">
            <w:pPr>
              <w:spacing w:after="0" w:line="288" w:lineRule="atLeast"/>
              <w:jc w:val="center"/>
              <w:rPr>
                <w:rFonts w:cs="Arial"/>
                <w:b/>
                <w:sz w:val="20"/>
                <w:szCs w:val="20"/>
              </w:rPr>
            </w:pPr>
            <w:r>
              <w:rPr>
                <w:rFonts w:cs="Arial"/>
                <w:b/>
                <w:sz w:val="20"/>
                <w:szCs w:val="20"/>
              </w:rPr>
              <w:t>Nombre d’essais sur volontaires sains</w:t>
            </w:r>
          </w:p>
        </w:tc>
        <w:tc>
          <w:tcPr>
            <w:tcW w:w="1843" w:type="dxa"/>
            <w:gridSpan w:val="3"/>
            <w:vAlign w:val="center"/>
          </w:tcPr>
          <w:p w:rsidR="00CE1976" w:rsidRDefault="00CE1976" w:rsidP="00DA1B80">
            <w:pPr>
              <w:spacing w:after="0" w:line="288" w:lineRule="atLeast"/>
              <w:jc w:val="center"/>
              <w:rPr>
                <w:rFonts w:cs="Arial"/>
                <w:b/>
                <w:sz w:val="20"/>
                <w:szCs w:val="20"/>
              </w:rPr>
            </w:pPr>
            <w:r>
              <w:rPr>
                <w:rFonts w:cs="Arial"/>
                <w:b/>
                <w:sz w:val="20"/>
                <w:szCs w:val="20"/>
              </w:rPr>
              <w:t>Nombre d’essais en dehors lieux de soins</w:t>
            </w:r>
          </w:p>
        </w:tc>
        <w:tc>
          <w:tcPr>
            <w:tcW w:w="1736" w:type="dxa"/>
            <w:shd w:val="clear" w:color="auto" w:fill="auto"/>
            <w:vAlign w:val="center"/>
          </w:tcPr>
          <w:p w:rsidR="00CE1976" w:rsidRPr="0008719F" w:rsidRDefault="00CE1976" w:rsidP="00FA108C">
            <w:pPr>
              <w:spacing w:after="0" w:line="288" w:lineRule="atLeast"/>
              <w:jc w:val="center"/>
              <w:rPr>
                <w:rFonts w:cs="Arial"/>
                <w:b/>
                <w:sz w:val="20"/>
                <w:szCs w:val="20"/>
              </w:rPr>
            </w:pPr>
            <w:r>
              <w:rPr>
                <w:rFonts w:cs="Arial"/>
                <w:b/>
                <w:sz w:val="20"/>
                <w:szCs w:val="20"/>
              </w:rPr>
              <w:t>Lieux d’accueil dans les services de soins</w:t>
            </w:r>
          </w:p>
        </w:tc>
        <w:tc>
          <w:tcPr>
            <w:tcW w:w="1737" w:type="dxa"/>
            <w:shd w:val="clear" w:color="auto" w:fill="auto"/>
            <w:vAlign w:val="center"/>
          </w:tcPr>
          <w:p w:rsidR="00CE1976" w:rsidRPr="0008719F" w:rsidRDefault="00CE1976" w:rsidP="00FA108C">
            <w:pPr>
              <w:spacing w:after="0" w:line="288" w:lineRule="atLeast"/>
              <w:jc w:val="center"/>
              <w:rPr>
                <w:rFonts w:cs="Arial"/>
                <w:b/>
                <w:sz w:val="20"/>
                <w:szCs w:val="20"/>
              </w:rPr>
            </w:pPr>
            <w:r>
              <w:rPr>
                <w:rFonts w:cs="Arial"/>
                <w:b/>
                <w:sz w:val="20"/>
                <w:szCs w:val="20"/>
              </w:rPr>
              <w:t>Lieux d’accueil spécifiques pour la recherche</w:t>
            </w:r>
          </w:p>
        </w:tc>
        <w:tc>
          <w:tcPr>
            <w:tcW w:w="1736" w:type="dxa"/>
          </w:tcPr>
          <w:p w:rsidR="00CE1976" w:rsidRDefault="00CE1976" w:rsidP="00FA108C">
            <w:pPr>
              <w:spacing w:after="0" w:line="288" w:lineRule="atLeast"/>
              <w:jc w:val="center"/>
              <w:rPr>
                <w:rFonts w:cs="Arial"/>
                <w:b/>
                <w:sz w:val="20"/>
                <w:szCs w:val="20"/>
              </w:rPr>
            </w:pPr>
            <w:r>
              <w:rPr>
                <w:rFonts w:cs="Arial"/>
                <w:b/>
                <w:sz w:val="20"/>
                <w:szCs w:val="20"/>
              </w:rPr>
              <w:t>Présence chariot d’urgences</w:t>
            </w:r>
          </w:p>
          <w:p w:rsidR="00CE1976" w:rsidRDefault="00CE1976" w:rsidP="00FA108C">
            <w:pPr>
              <w:spacing w:after="0" w:line="288" w:lineRule="atLeast"/>
              <w:jc w:val="center"/>
              <w:rPr>
                <w:rFonts w:cs="Arial"/>
                <w:b/>
                <w:i/>
                <w:sz w:val="16"/>
                <w:szCs w:val="16"/>
              </w:rPr>
            </w:pPr>
            <w:r w:rsidRPr="00CE1976">
              <w:rPr>
                <w:rFonts w:cs="Arial"/>
                <w:b/>
                <w:i/>
                <w:sz w:val="16"/>
                <w:szCs w:val="16"/>
              </w:rPr>
              <w:t>Localisation précise</w:t>
            </w:r>
          </w:p>
          <w:p w:rsidR="000E4491" w:rsidRPr="00CE1976" w:rsidRDefault="000E4491" w:rsidP="00FA108C">
            <w:pPr>
              <w:spacing w:after="0" w:line="288" w:lineRule="atLeast"/>
              <w:jc w:val="center"/>
              <w:rPr>
                <w:rFonts w:cs="Arial"/>
                <w:b/>
                <w:i/>
                <w:sz w:val="16"/>
                <w:szCs w:val="16"/>
              </w:rPr>
            </w:pPr>
            <w:r>
              <w:rPr>
                <w:rFonts w:cs="Arial"/>
                <w:b/>
                <w:i/>
                <w:sz w:val="16"/>
                <w:szCs w:val="16"/>
              </w:rPr>
              <w:t>Contrôle qualité</w:t>
            </w:r>
          </w:p>
        </w:tc>
        <w:tc>
          <w:tcPr>
            <w:tcW w:w="1737" w:type="dxa"/>
          </w:tcPr>
          <w:p w:rsidR="00CE1976" w:rsidRDefault="00CE1976" w:rsidP="00FA108C">
            <w:pPr>
              <w:spacing w:after="0" w:line="288" w:lineRule="atLeast"/>
              <w:jc w:val="center"/>
              <w:rPr>
                <w:rFonts w:cs="Arial"/>
                <w:b/>
                <w:sz w:val="20"/>
                <w:szCs w:val="20"/>
              </w:rPr>
            </w:pPr>
            <w:r>
              <w:rPr>
                <w:rFonts w:cs="Arial"/>
                <w:b/>
                <w:sz w:val="20"/>
                <w:szCs w:val="20"/>
              </w:rPr>
              <w:t>Procédure d’appel vers structures d’urgences</w:t>
            </w:r>
          </w:p>
          <w:p w:rsidR="00CE1976" w:rsidRPr="00CE1976" w:rsidRDefault="00CE1976" w:rsidP="00FA108C">
            <w:pPr>
              <w:spacing w:after="0" w:line="288" w:lineRule="atLeast"/>
              <w:jc w:val="center"/>
              <w:rPr>
                <w:rFonts w:cs="Arial"/>
                <w:b/>
                <w:i/>
                <w:sz w:val="16"/>
                <w:szCs w:val="16"/>
              </w:rPr>
            </w:pPr>
            <w:r w:rsidRPr="00CE1976">
              <w:rPr>
                <w:rFonts w:cs="Arial"/>
                <w:b/>
                <w:i/>
                <w:sz w:val="16"/>
                <w:szCs w:val="16"/>
              </w:rPr>
              <w:t>Description</w:t>
            </w:r>
          </w:p>
        </w:tc>
      </w:tr>
      <w:tr w:rsidR="00DA1B80" w:rsidRPr="0008719F" w:rsidTr="008976EE">
        <w:trPr>
          <w:trHeight w:val="454"/>
        </w:trPr>
        <w:tc>
          <w:tcPr>
            <w:tcW w:w="1702" w:type="dxa"/>
            <w:shd w:val="clear" w:color="auto" w:fill="auto"/>
          </w:tcPr>
          <w:p w:rsidR="00DA1B80" w:rsidRPr="0008719F" w:rsidRDefault="00DA1B80" w:rsidP="00CE1976">
            <w:pPr>
              <w:spacing w:after="0" w:line="288" w:lineRule="atLeast"/>
              <w:rPr>
                <w:rFonts w:cs="Arial"/>
                <w:sz w:val="20"/>
                <w:szCs w:val="20"/>
              </w:rPr>
            </w:pPr>
          </w:p>
        </w:tc>
        <w:tc>
          <w:tcPr>
            <w:tcW w:w="1559" w:type="dxa"/>
            <w:shd w:val="clear" w:color="auto" w:fill="auto"/>
          </w:tcPr>
          <w:p w:rsidR="00DA1B80" w:rsidRPr="0008719F" w:rsidRDefault="00DA1B80" w:rsidP="00CE1976">
            <w:pPr>
              <w:spacing w:after="0" w:line="288" w:lineRule="atLeast"/>
              <w:rPr>
                <w:rFonts w:cs="Arial"/>
                <w:sz w:val="20"/>
                <w:szCs w:val="20"/>
              </w:rPr>
            </w:pPr>
          </w:p>
        </w:tc>
        <w:tc>
          <w:tcPr>
            <w:tcW w:w="708" w:type="dxa"/>
            <w:shd w:val="clear" w:color="auto" w:fill="auto"/>
            <w:vAlign w:val="center"/>
          </w:tcPr>
          <w:p w:rsidR="00DA1B80" w:rsidRDefault="00DA1B80" w:rsidP="00CE1976">
            <w:pPr>
              <w:spacing w:after="0" w:line="288" w:lineRule="atLeast"/>
              <w:jc w:val="center"/>
              <w:rPr>
                <w:rFonts w:cs="Arial"/>
                <w:b/>
                <w:sz w:val="20"/>
                <w:szCs w:val="20"/>
              </w:rPr>
            </w:pPr>
            <w:r>
              <w:rPr>
                <w:rFonts w:cs="Arial"/>
                <w:b/>
                <w:sz w:val="20"/>
                <w:szCs w:val="20"/>
              </w:rPr>
              <w:t>An</w:t>
            </w:r>
          </w:p>
          <w:p w:rsidR="00DA1B80" w:rsidRPr="0008719F" w:rsidRDefault="00DA1B80" w:rsidP="00CE1976">
            <w:pPr>
              <w:spacing w:after="0" w:line="288" w:lineRule="atLeast"/>
              <w:jc w:val="center"/>
              <w:rPr>
                <w:rFonts w:cs="Arial"/>
                <w:sz w:val="20"/>
                <w:szCs w:val="20"/>
              </w:rPr>
            </w:pPr>
            <w:r>
              <w:rPr>
                <w:rFonts w:cs="Arial"/>
                <w:b/>
                <w:sz w:val="20"/>
                <w:szCs w:val="20"/>
              </w:rPr>
              <w:t>n-1</w:t>
            </w:r>
          </w:p>
        </w:tc>
        <w:tc>
          <w:tcPr>
            <w:tcW w:w="709" w:type="dxa"/>
            <w:shd w:val="clear" w:color="auto" w:fill="auto"/>
            <w:vAlign w:val="center"/>
          </w:tcPr>
          <w:p w:rsidR="00DA1B80" w:rsidRDefault="00DA1B80" w:rsidP="00DA1B80">
            <w:pPr>
              <w:spacing w:after="0" w:line="288" w:lineRule="atLeast"/>
              <w:jc w:val="center"/>
              <w:rPr>
                <w:rFonts w:cs="Arial"/>
                <w:b/>
                <w:sz w:val="20"/>
                <w:szCs w:val="20"/>
              </w:rPr>
            </w:pPr>
            <w:r>
              <w:rPr>
                <w:rFonts w:cs="Arial"/>
                <w:b/>
                <w:sz w:val="20"/>
                <w:szCs w:val="20"/>
              </w:rPr>
              <w:t>An</w:t>
            </w:r>
          </w:p>
          <w:p w:rsidR="00DA1B80" w:rsidRPr="0008719F" w:rsidRDefault="00DA1B80" w:rsidP="00DA1B80">
            <w:pPr>
              <w:spacing w:after="0" w:line="288" w:lineRule="atLeast"/>
              <w:jc w:val="center"/>
              <w:rPr>
                <w:rFonts w:cs="Arial"/>
                <w:sz w:val="20"/>
                <w:szCs w:val="20"/>
              </w:rPr>
            </w:pPr>
            <w:r>
              <w:rPr>
                <w:rFonts w:cs="Arial"/>
                <w:b/>
                <w:sz w:val="20"/>
                <w:szCs w:val="20"/>
              </w:rPr>
              <w:t>n-2</w:t>
            </w:r>
          </w:p>
        </w:tc>
        <w:tc>
          <w:tcPr>
            <w:tcW w:w="709" w:type="dxa"/>
            <w:shd w:val="clear" w:color="auto" w:fill="auto"/>
            <w:vAlign w:val="center"/>
          </w:tcPr>
          <w:p w:rsidR="00DA1B80" w:rsidRDefault="00DA1B80" w:rsidP="00DA1B80">
            <w:pPr>
              <w:spacing w:after="0" w:line="288" w:lineRule="atLeast"/>
              <w:jc w:val="center"/>
              <w:rPr>
                <w:rFonts w:cs="Arial"/>
                <w:b/>
                <w:sz w:val="20"/>
                <w:szCs w:val="20"/>
              </w:rPr>
            </w:pPr>
            <w:r w:rsidRPr="00157B2E">
              <w:rPr>
                <w:rFonts w:cs="Arial"/>
                <w:b/>
                <w:sz w:val="20"/>
                <w:szCs w:val="20"/>
              </w:rPr>
              <w:t>An</w:t>
            </w:r>
          </w:p>
          <w:p w:rsidR="00DA1B80" w:rsidRPr="00157B2E" w:rsidRDefault="00DA1B80" w:rsidP="00DA1B80">
            <w:pPr>
              <w:spacing w:after="0" w:line="288" w:lineRule="atLeast"/>
              <w:jc w:val="center"/>
              <w:rPr>
                <w:rFonts w:cs="Arial"/>
                <w:b/>
                <w:sz w:val="20"/>
                <w:szCs w:val="20"/>
              </w:rPr>
            </w:pPr>
            <w:r w:rsidRPr="00157B2E">
              <w:rPr>
                <w:rFonts w:cs="Arial"/>
                <w:b/>
                <w:sz w:val="20"/>
                <w:szCs w:val="20"/>
              </w:rPr>
              <w:t>n-3</w:t>
            </w:r>
          </w:p>
        </w:tc>
        <w:tc>
          <w:tcPr>
            <w:tcW w:w="614" w:type="dxa"/>
            <w:vAlign w:val="center"/>
          </w:tcPr>
          <w:p w:rsidR="00DA1B80" w:rsidRDefault="00DA1B80" w:rsidP="008976EE">
            <w:pPr>
              <w:spacing w:after="0" w:line="288" w:lineRule="atLeast"/>
              <w:jc w:val="center"/>
              <w:rPr>
                <w:rFonts w:cs="Arial"/>
                <w:b/>
                <w:sz w:val="20"/>
                <w:szCs w:val="20"/>
              </w:rPr>
            </w:pPr>
            <w:r>
              <w:rPr>
                <w:rFonts w:cs="Arial"/>
                <w:b/>
                <w:sz w:val="20"/>
                <w:szCs w:val="20"/>
              </w:rPr>
              <w:t>An</w:t>
            </w:r>
          </w:p>
          <w:p w:rsidR="00DA1B80" w:rsidRPr="0008719F" w:rsidRDefault="00DA1B80" w:rsidP="008976EE">
            <w:pPr>
              <w:spacing w:after="0" w:line="288" w:lineRule="atLeast"/>
              <w:jc w:val="center"/>
              <w:rPr>
                <w:rFonts w:cs="Arial"/>
                <w:sz w:val="20"/>
                <w:szCs w:val="20"/>
              </w:rPr>
            </w:pPr>
            <w:r>
              <w:rPr>
                <w:rFonts w:cs="Arial"/>
                <w:b/>
                <w:sz w:val="20"/>
                <w:szCs w:val="20"/>
              </w:rPr>
              <w:t>n-1</w:t>
            </w:r>
          </w:p>
        </w:tc>
        <w:tc>
          <w:tcPr>
            <w:tcW w:w="614" w:type="dxa"/>
            <w:vAlign w:val="center"/>
          </w:tcPr>
          <w:p w:rsidR="00DA1B80" w:rsidRDefault="00DA1B80" w:rsidP="008976EE">
            <w:pPr>
              <w:spacing w:after="0" w:line="288" w:lineRule="atLeast"/>
              <w:jc w:val="center"/>
              <w:rPr>
                <w:rFonts w:cs="Arial"/>
                <w:b/>
                <w:sz w:val="20"/>
                <w:szCs w:val="20"/>
              </w:rPr>
            </w:pPr>
            <w:r>
              <w:rPr>
                <w:rFonts w:cs="Arial"/>
                <w:b/>
                <w:sz w:val="20"/>
                <w:szCs w:val="20"/>
              </w:rPr>
              <w:t>An</w:t>
            </w:r>
          </w:p>
          <w:p w:rsidR="00DA1B80" w:rsidRPr="0008719F" w:rsidRDefault="00DA1B80" w:rsidP="008976EE">
            <w:pPr>
              <w:spacing w:after="0" w:line="288" w:lineRule="atLeast"/>
              <w:jc w:val="center"/>
              <w:rPr>
                <w:rFonts w:cs="Arial"/>
                <w:sz w:val="20"/>
                <w:szCs w:val="20"/>
              </w:rPr>
            </w:pPr>
            <w:r>
              <w:rPr>
                <w:rFonts w:cs="Arial"/>
                <w:b/>
                <w:sz w:val="20"/>
                <w:szCs w:val="20"/>
              </w:rPr>
              <w:t>n-2</w:t>
            </w:r>
          </w:p>
        </w:tc>
        <w:tc>
          <w:tcPr>
            <w:tcW w:w="615" w:type="dxa"/>
            <w:vAlign w:val="center"/>
          </w:tcPr>
          <w:p w:rsidR="00DA1B80" w:rsidRDefault="00DA1B80" w:rsidP="008976EE">
            <w:pPr>
              <w:spacing w:after="0" w:line="288" w:lineRule="atLeast"/>
              <w:jc w:val="center"/>
              <w:rPr>
                <w:rFonts w:cs="Arial"/>
                <w:b/>
                <w:sz w:val="20"/>
                <w:szCs w:val="20"/>
              </w:rPr>
            </w:pPr>
            <w:r w:rsidRPr="00157B2E">
              <w:rPr>
                <w:rFonts w:cs="Arial"/>
                <w:b/>
                <w:sz w:val="20"/>
                <w:szCs w:val="20"/>
              </w:rPr>
              <w:t>An</w:t>
            </w:r>
          </w:p>
          <w:p w:rsidR="00DA1B80" w:rsidRPr="00157B2E" w:rsidRDefault="00DA1B80" w:rsidP="008976EE">
            <w:pPr>
              <w:spacing w:after="0" w:line="288" w:lineRule="atLeast"/>
              <w:jc w:val="center"/>
              <w:rPr>
                <w:rFonts w:cs="Arial"/>
                <w:b/>
                <w:sz w:val="20"/>
                <w:szCs w:val="20"/>
              </w:rPr>
            </w:pPr>
            <w:r w:rsidRPr="00157B2E">
              <w:rPr>
                <w:rFonts w:cs="Arial"/>
                <w:b/>
                <w:sz w:val="20"/>
                <w:szCs w:val="20"/>
              </w:rPr>
              <w:t>n-3</w:t>
            </w:r>
          </w:p>
        </w:tc>
        <w:tc>
          <w:tcPr>
            <w:tcW w:w="614" w:type="dxa"/>
            <w:vAlign w:val="center"/>
          </w:tcPr>
          <w:p w:rsidR="00DA1B80" w:rsidRDefault="00DA1B80" w:rsidP="008976EE">
            <w:pPr>
              <w:spacing w:after="0" w:line="288" w:lineRule="atLeast"/>
              <w:jc w:val="center"/>
              <w:rPr>
                <w:rFonts w:cs="Arial"/>
                <w:b/>
                <w:sz w:val="20"/>
                <w:szCs w:val="20"/>
              </w:rPr>
            </w:pPr>
            <w:r>
              <w:rPr>
                <w:rFonts w:cs="Arial"/>
                <w:b/>
                <w:sz w:val="20"/>
                <w:szCs w:val="20"/>
              </w:rPr>
              <w:t>An</w:t>
            </w:r>
          </w:p>
          <w:p w:rsidR="00DA1B80" w:rsidRPr="0008719F" w:rsidRDefault="00DA1B80" w:rsidP="008976EE">
            <w:pPr>
              <w:spacing w:after="0" w:line="288" w:lineRule="atLeast"/>
              <w:jc w:val="center"/>
              <w:rPr>
                <w:rFonts w:cs="Arial"/>
                <w:sz w:val="20"/>
                <w:szCs w:val="20"/>
              </w:rPr>
            </w:pPr>
            <w:r>
              <w:rPr>
                <w:rFonts w:cs="Arial"/>
                <w:b/>
                <w:sz w:val="20"/>
                <w:szCs w:val="20"/>
              </w:rPr>
              <w:t>n-1</w:t>
            </w:r>
          </w:p>
        </w:tc>
        <w:tc>
          <w:tcPr>
            <w:tcW w:w="614" w:type="dxa"/>
            <w:vAlign w:val="center"/>
          </w:tcPr>
          <w:p w:rsidR="00DA1B80" w:rsidRDefault="00DA1B80" w:rsidP="008976EE">
            <w:pPr>
              <w:spacing w:after="0" w:line="288" w:lineRule="atLeast"/>
              <w:jc w:val="center"/>
              <w:rPr>
                <w:rFonts w:cs="Arial"/>
                <w:b/>
                <w:sz w:val="20"/>
                <w:szCs w:val="20"/>
              </w:rPr>
            </w:pPr>
            <w:r>
              <w:rPr>
                <w:rFonts w:cs="Arial"/>
                <w:b/>
                <w:sz w:val="20"/>
                <w:szCs w:val="20"/>
              </w:rPr>
              <w:t>An</w:t>
            </w:r>
          </w:p>
          <w:p w:rsidR="00DA1B80" w:rsidRPr="0008719F" w:rsidRDefault="00DA1B80" w:rsidP="008976EE">
            <w:pPr>
              <w:spacing w:after="0" w:line="288" w:lineRule="atLeast"/>
              <w:jc w:val="center"/>
              <w:rPr>
                <w:rFonts w:cs="Arial"/>
                <w:sz w:val="20"/>
                <w:szCs w:val="20"/>
              </w:rPr>
            </w:pPr>
            <w:r>
              <w:rPr>
                <w:rFonts w:cs="Arial"/>
                <w:b/>
                <w:sz w:val="20"/>
                <w:szCs w:val="20"/>
              </w:rPr>
              <w:t>n-2</w:t>
            </w:r>
          </w:p>
        </w:tc>
        <w:tc>
          <w:tcPr>
            <w:tcW w:w="615" w:type="dxa"/>
            <w:vAlign w:val="center"/>
          </w:tcPr>
          <w:p w:rsidR="00DA1B80" w:rsidRDefault="00DA1B80" w:rsidP="008976EE">
            <w:pPr>
              <w:spacing w:after="0" w:line="288" w:lineRule="atLeast"/>
              <w:jc w:val="center"/>
              <w:rPr>
                <w:rFonts w:cs="Arial"/>
                <w:b/>
                <w:sz w:val="20"/>
                <w:szCs w:val="20"/>
              </w:rPr>
            </w:pPr>
            <w:r w:rsidRPr="00157B2E">
              <w:rPr>
                <w:rFonts w:cs="Arial"/>
                <w:b/>
                <w:sz w:val="20"/>
                <w:szCs w:val="20"/>
              </w:rPr>
              <w:t>An</w:t>
            </w:r>
          </w:p>
          <w:p w:rsidR="00DA1B80" w:rsidRPr="00157B2E" w:rsidRDefault="00DA1B80" w:rsidP="008976EE">
            <w:pPr>
              <w:spacing w:after="0" w:line="288" w:lineRule="atLeast"/>
              <w:jc w:val="center"/>
              <w:rPr>
                <w:rFonts w:cs="Arial"/>
                <w:b/>
                <w:sz w:val="20"/>
                <w:szCs w:val="20"/>
              </w:rPr>
            </w:pPr>
            <w:r w:rsidRPr="00157B2E">
              <w:rPr>
                <w:rFonts w:cs="Arial"/>
                <w:b/>
                <w:sz w:val="20"/>
                <w:szCs w:val="20"/>
              </w:rPr>
              <w:t>n-3</w:t>
            </w:r>
          </w:p>
        </w:tc>
        <w:tc>
          <w:tcPr>
            <w:tcW w:w="1736" w:type="dxa"/>
            <w:shd w:val="clear" w:color="auto" w:fill="auto"/>
          </w:tcPr>
          <w:p w:rsidR="00DA1B80" w:rsidRPr="0008719F" w:rsidRDefault="00DA1B80" w:rsidP="00CE1976">
            <w:pPr>
              <w:spacing w:after="0" w:line="288" w:lineRule="atLeast"/>
              <w:rPr>
                <w:rFonts w:cs="Arial"/>
                <w:sz w:val="20"/>
                <w:szCs w:val="20"/>
              </w:rPr>
            </w:pPr>
          </w:p>
        </w:tc>
        <w:tc>
          <w:tcPr>
            <w:tcW w:w="1737" w:type="dxa"/>
            <w:shd w:val="clear" w:color="auto" w:fill="auto"/>
          </w:tcPr>
          <w:p w:rsidR="00DA1B80" w:rsidRPr="0008719F" w:rsidRDefault="00DA1B80" w:rsidP="00CE1976">
            <w:pPr>
              <w:spacing w:after="0" w:line="288" w:lineRule="atLeast"/>
              <w:rPr>
                <w:rFonts w:cs="Arial"/>
                <w:sz w:val="20"/>
                <w:szCs w:val="20"/>
              </w:rPr>
            </w:pPr>
          </w:p>
        </w:tc>
        <w:tc>
          <w:tcPr>
            <w:tcW w:w="1736" w:type="dxa"/>
          </w:tcPr>
          <w:p w:rsidR="00DA1B80" w:rsidRPr="0008719F" w:rsidRDefault="00DA1B80" w:rsidP="00CE1976">
            <w:pPr>
              <w:spacing w:after="0" w:line="288" w:lineRule="atLeast"/>
              <w:rPr>
                <w:rFonts w:cs="Arial"/>
                <w:sz w:val="20"/>
                <w:szCs w:val="20"/>
              </w:rPr>
            </w:pPr>
          </w:p>
        </w:tc>
        <w:tc>
          <w:tcPr>
            <w:tcW w:w="1737" w:type="dxa"/>
          </w:tcPr>
          <w:p w:rsidR="00DA1B80" w:rsidRPr="0008719F" w:rsidRDefault="00DA1B80" w:rsidP="00CE1976">
            <w:pPr>
              <w:spacing w:after="0" w:line="288" w:lineRule="atLeast"/>
              <w:rPr>
                <w:rFonts w:cs="Arial"/>
                <w:sz w:val="20"/>
                <w:szCs w:val="20"/>
              </w:rPr>
            </w:pPr>
          </w:p>
        </w:tc>
      </w:tr>
      <w:tr w:rsidR="00CE1976" w:rsidRPr="0008719F" w:rsidTr="00DA1B80">
        <w:trPr>
          <w:trHeight w:val="397"/>
        </w:trPr>
        <w:tc>
          <w:tcPr>
            <w:tcW w:w="1702" w:type="dxa"/>
            <w:shd w:val="clear" w:color="auto" w:fill="auto"/>
          </w:tcPr>
          <w:p w:rsidR="00CE1976" w:rsidRPr="0008719F" w:rsidRDefault="00CE1976" w:rsidP="00691E7E">
            <w:pPr>
              <w:spacing w:after="0" w:line="288" w:lineRule="atLeast"/>
              <w:rPr>
                <w:rFonts w:cs="Arial"/>
                <w:sz w:val="20"/>
                <w:szCs w:val="20"/>
              </w:rPr>
            </w:pPr>
          </w:p>
        </w:tc>
        <w:tc>
          <w:tcPr>
            <w:tcW w:w="1559" w:type="dxa"/>
            <w:shd w:val="clear" w:color="auto" w:fill="auto"/>
          </w:tcPr>
          <w:p w:rsidR="00CE1976" w:rsidRPr="0008719F" w:rsidRDefault="00CE1976" w:rsidP="00691E7E">
            <w:pPr>
              <w:spacing w:after="0" w:line="288" w:lineRule="atLeast"/>
              <w:rPr>
                <w:rFonts w:cs="Arial"/>
                <w:sz w:val="20"/>
                <w:szCs w:val="20"/>
              </w:rPr>
            </w:pPr>
          </w:p>
        </w:tc>
        <w:tc>
          <w:tcPr>
            <w:tcW w:w="708" w:type="dxa"/>
            <w:shd w:val="clear" w:color="auto" w:fill="auto"/>
          </w:tcPr>
          <w:p w:rsidR="00CE1976" w:rsidRPr="0008719F" w:rsidRDefault="00CE1976" w:rsidP="00691E7E">
            <w:pPr>
              <w:spacing w:after="0" w:line="288" w:lineRule="atLeast"/>
              <w:rPr>
                <w:rFonts w:cs="Arial"/>
                <w:sz w:val="20"/>
                <w:szCs w:val="20"/>
              </w:rPr>
            </w:pPr>
          </w:p>
        </w:tc>
        <w:tc>
          <w:tcPr>
            <w:tcW w:w="709" w:type="dxa"/>
            <w:shd w:val="clear" w:color="auto" w:fill="auto"/>
          </w:tcPr>
          <w:p w:rsidR="00CE1976" w:rsidRPr="0008719F" w:rsidRDefault="00CE1976" w:rsidP="00691E7E">
            <w:pPr>
              <w:spacing w:after="0" w:line="288" w:lineRule="atLeast"/>
              <w:rPr>
                <w:rFonts w:cs="Arial"/>
                <w:sz w:val="20"/>
                <w:szCs w:val="20"/>
              </w:rPr>
            </w:pPr>
          </w:p>
        </w:tc>
        <w:tc>
          <w:tcPr>
            <w:tcW w:w="709" w:type="dxa"/>
            <w:shd w:val="clear" w:color="auto" w:fill="auto"/>
          </w:tcPr>
          <w:p w:rsidR="00CE1976" w:rsidRPr="0008719F" w:rsidRDefault="00CE1976" w:rsidP="00CE1976">
            <w:pPr>
              <w:spacing w:after="0" w:line="288" w:lineRule="atLeast"/>
              <w:ind w:right="388"/>
              <w:rPr>
                <w:rFonts w:cs="Arial"/>
                <w:sz w:val="20"/>
                <w:szCs w:val="20"/>
              </w:rPr>
            </w:pPr>
          </w:p>
        </w:tc>
        <w:tc>
          <w:tcPr>
            <w:tcW w:w="614" w:type="dxa"/>
          </w:tcPr>
          <w:p w:rsidR="00CE1976" w:rsidRPr="0008719F" w:rsidRDefault="00CE1976" w:rsidP="00691E7E">
            <w:pPr>
              <w:spacing w:after="0" w:line="288" w:lineRule="atLeast"/>
              <w:rPr>
                <w:rFonts w:cs="Arial"/>
                <w:sz w:val="20"/>
                <w:szCs w:val="20"/>
              </w:rPr>
            </w:pPr>
          </w:p>
        </w:tc>
        <w:tc>
          <w:tcPr>
            <w:tcW w:w="614" w:type="dxa"/>
          </w:tcPr>
          <w:p w:rsidR="00CE1976" w:rsidRPr="0008719F" w:rsidRDefault="00CE1976" w:rsidP="00691E7E">
            <w:pPr>
              <w:spacing w:after="0" w:line="288" w:lineRule="atLeast"/>
              <w:rPr>
                <w:rFonts w:cs="Arial"/>
                <w:sz w:val="20"/>
                <w:szCs w:val="20"/>
              </w:rPr>
            </w:pPr>
          </w:p>
        </w:tc>
        <w:tc>
          <w:tcPr>
            <w:tcW w:w="615" w:type="dxa"/>
          </w:tcPr>
          <w:p w:rsidR="00CE1976" w:rsidRPr="0008719F" w:rsidRDefault="00CE1976" w:rsidP="00691E7E">
            <w:pPr>
              <w:spacing w:after="0" w:line="288" w:lineRule="atLeast"/>
              <w:rPr>
                <w:rFonts w:cs="Arial"/>
                <w:sz w:val="20"/>
                <w:szCs w:val="20"/>
              </w:rPr>
            </w:pPr>
          </w:p>
        </w:tc>
        <w:tc>
          <w:tcPr>
            <w:tcW w:w="614" w:type="dxa"/>
          </w:tcPr>
          <w:p w:rsidR="00CE1976" w:rsidRPr="0008719F" w:rsidRDefault="00CE1976" w:rsidP="00691E7E">
            <w:pPr>
              <w:spacing w:after="0" w:line="288" w:lineRule="atLeast"/>
              <w:rPr>
                <w:rFonts w:cs="Arial"/>
                <w:sz w:val="20"/>
                <w:szCs w:val="20"/>
              </w:rPr>
            </w:pPr>
          </w:p>
        </w:tc>
        <w:tc>
          <w:tcPr>
            <w:tcW w:w="614" w:type="dxa"/>
          </w:tcPr>
          <w:p w:rsidR="00CE1976" w:rsidRPr="0008719F" w:rsidRDefault="00CE1976" w:rsidP="00691E7E">
            <w:pPr>
              <w:spacing w:after="0" w:line="288" w:lineRule="atLeast"/>
              <w:rPr>
                <w:rFonts w:cs="Arial"/>
                <w:sz w:val="20"/>
                <w:szCs w:val="20"/>
              </w:rPr>
            </w:pPr>
          </w:p>
        </w:tc>
        <w:tc>
          <w:tcPr>
            <w:tcW w:w="615" w:type="dxa"/>
          </w:tcPr>
          <w:p w:rsidR="00CE1976" w:rsidRPr="0008719F" w:rsidRDefault="00CE1976" w:rsidP="00691E7E">
            <w:pPr>
              <w:spacing w:after="0" w:line="288" w:lineRule="atLeast"/>
              <w:rPr>
                <w:rFonts w:cs="Arial"/>
                <w:sz w:val="20"/>
                <w:szCs w:val="20"/>
              </w:rPr>
            </w:pPr>
          </w:p>
        </w:tc>
        <w:tc>
          <w:tcPr>
            <w:tcW w:w="1736" w:type="dxa"/>
            <w:shd w:val="clear" w:color="auto" w:fill="auto"/>
          </w:tcPr>
          <w:p w:rsidR="00CE1976" w:rsidRPr="0008719F" w:rsidRDefault="00CE1976" w:rsidP="00691E7E">
            <w:pPr>
              <w:spacing w:after="0" w:line="288" w:lineRule="atLeast"/>
              <w:rPr>
                <w:rFonts w:cs="Arial"/>
                <w:sz w:val="20"/>
                <w:szCs w:val="20"/>
              </w:rPr>
            </w:pPr>
          </w:p>
        </w:tc>
        <w:tc>
          <w:tcPr>
            <w:tcW w:w="1737" w:type="dxa"/>
            <w:shd w:val="clear" w:color="auto" w:fill="auto"/>
          </w:tcPr>
          <w:p w:rsidR="00CE1976" w:rsidRPr="0008719F" w:rsidRDefault="00CE1976" w:rsidP="00691E7E">
            <w:pPr>
              <w:spacing w:after="0" w:line="288" w:lineRule="atLeast"/>
              <w:rPr>
                <w:rFonts w:cs="Arial"/>
                <w:sz w:val="20"/>
                <w:szCs w:val="20"/>
              </w:rPr>
            </w:pPr>
          </w:p>
        </w:tc>
        <w:tc>
          <w:tcPr>
            <w:tcW w:w="1736" w:type="dxa"/>
          </w:tcPr>
          <w:p w:rsidR="00CE1976" w:rsidRPr="0008719F" w:rsidRDefault="00CE1976" w:rsidP="00691E7E">
            <w:pPr>
              <w:spacing w:after="0" w:line="288" w:lineRule="atLeast"/>
              <w:rPr>
                <w:rFonts w:cs="Arial"/>
                <w:sz w:val="20"/>
                <w:szCs w:val="20"/>
              </w:rPr>
            </w:pPr>
          </w:p>
        </w:tc>
        <w:tc>
          <w:tcPr>
            <w:tcW w:w="1737" w:type="dxa"/>
          </w:tcPr>
          <w:p w:rsidR="00CE1976" w:rsidRPr="0008719F" w:rsidRDefault="00CE1976" w:rsidP="00691E7E">
            <w:pPr>
              <w:spacing w:after="0" w:line="288" w:lineRule="atLeast"/>
              <w:rPr>
                <w:rFonts w:cs="Arial"/>
                <w:sz w:val="20"/>
                <w:szCs w:val="20"/>
              </w:rPr>
            </w:pPr>
          </w:p>
        </w:tc>
      </w:tr>
      <w:tr w:rsidR="00CE1976" w:rsidRPr="0008719F" w:rsidTr="00DA1B80">
        <w:trPr>
          <w:trHeight w:val="397"/>
        </w:trPr>
        <w:tc>
          <w:tcPr>
            <w:tcW w:w="1702" w:type="dxa"/>
            <w:shd w:val="clear" w:color="auto" w:fill="auto"/>
          </w:tcPr>
          <w:p w:rsidR="00CE1976" w:rsidRPr="0008719F" w:rsidRDefault="00CE1976" w:rsidP="00691E7E">
            <w:pPr>
              <w:spacing w:after="0" w:line="288" w:lineRule="atLeast"/>
              <w:rPr>
                <w:rFonts w:cs="Arial"/>
                <w:sz w:val="20"/>
                <w:szCs w:val="20"/>
              </w:rPr>
            </w:pPr>
          </w:p>
        </w:tc>
        <w:tc>
          <w:tcPr>
            <w:tcW w:w="1559" w:type="dxa"/>
            <w:shd w:val="clear" w:color="auto" w:fill="auto"/>
          </w:tcPr>
          <w:p w:rsidR="00CE1976" w:rsidRPr="0008719F" w:rsidRDefault="00CE1976" w:rsidP="00691E7E">
            <w:pPr>
              <w:spacing w:after="0" w:line="288" w:lineRule="atLeast"/>
              <w:rPr>
                <w:rFonts w:cs="Arial"/>
                <w:sz w:val="20"/>
                <w:szCs w:val="20"/>
              </w:rPr>
            </w:pPr>
          </w:p>
        </w:tc>
        <w:tc>
          <w:tcPr>
            <w:tcW w:w="708" w:type="dxa"/>
            <w:shd w:val="clear" w:color="auto" w:fill="auto"/>
          </w:tcPr>
          <w:p w:rsidR="00CE1976" w:rsidRPr="0008719F" w:rsidRDefault="00CE1976" w:rsidP="00691E7E">
            <w:pPr>
              <w:spacing w:after="0" w:line="288" w:lineRule="atLeast"/>
              <w:rPr>
                <w:rFonts w:cs="Arial"/>
                <w:sz w:val="20"/>
                <w:szCs w:val="20"/>
              </w:rPr>
            </w:pPr>
          </w:p>
        </w:tc>
        <w:tc>
          <w:tcPr>
            <w:tcW w:w="709" w:type="dxa"/>
            <w:shd w:val="clear" w:color="auto" w:fill="auto"/>
          </w:tcPr>
          <w:p w:rsidR="00CE1976" w:rsidRPr="0008719F" w:rsidRDefault="00CE1976" w:rsidP="00691E7E">
            <w:pPr>
              <w:spacing w:after="0" w:line="288" w:lineRule="atLeast"/>
              <w:rPr>
                <w:rFonts w:cs="Arial"/>
                <w:sz w:val="20"/>
                <w:szCs w:val="20"/>
              </w:rPr>
            </w:pPr>
          </w:p>
        </w:tc>
        <w:tc>
          <w:tcPr>
            <w:tcW w:w="709" w:type="dxa"/>
            <w:shd w:val="clear" w:color="auto" w:fill="auto"/>
          </w:tcPr>
          <w:p w:rsidR="00CE1976" w:rsidRPr="0008719F" w:rsidRDefault="00CE1976" w:rsidP="00691E7E">
            <w:pPr>
              <w:spacing w:after="0" w:line="288" w:lineRule="atLeast"/>
              <w:rPr>
                <w:rFonts w:cs="Arial"/>
                <w:sz w:val="20"/>
                <w:szCs w:val="20"/>
              </w:rPr>
            </w:pPr>
          </w:p>
        </w:tc>
        <w:tc>
          <w:tcPr>
            <w:tcW w:w="614" w:type="dxa"/>
          </w:tcPr>
          <w:p w:rsidR="00CE1976" w:rsidRPr="0008719F" w:rsidRDefault="00CE1976" w:rsidP="00691E7E">
            <w:pPr>
              <w:spacing w:after="0" w:line="288" w:lineRule="atLeast"/>
              <w:rPr>
                <w:rFonts w:cs="Arial"/>
                <w:sz w:val="20"/>
                <w:szCs w:val="20"/>
              </w:rPr>
            </w:pPr>
          </w:p>
        </w:tc>
        <w:tc>
          <w:tcPr>
            <w:tcW w:w="614" w:type="dxa"/>
          </w:tcPr>
          <w:p w:rsidR="00CE1976" w:rsidRPr="0008719F" w:rsidRDefault="00CE1976" w:rsidP="00691E7E">
            <w:pPr>
              <w:spacing w:after="0" w:line="288" w:lineRule="atLeast"/>
              <w:rPr>
                <w:rFonts w:cs="Arial"/>
                <w:sz w:val="20"/>
                <w:szCs w:val="20"/>
              </w:rPr>
            </w:pPr>
          </w:p>
        </w:tc>
        <w:tc>
          <w:tcPr>
            <w:tcW w:w="615" w:type="dxa"/>
          </w:tcPr>
          <w:p w:rsidR="00CE1976" w:rsidRPr="0008719F" w:rsidRDefault="00CE1976" w:rsidP="00691E7E">
            <w:pPr>
              <w:spacing w:after="0" w:line="288" w:lineRule="atLeast"/>
              <w:rPr>
                <w:rFonts w:cs="Arial"/>
                <w:sz w:val="20"/>
                <w:szCs w:val="20"/>
              </w:rPr>
            </w:pPr>
          </w:p>
        </w:tc>
        <w:tc>
          <w:tcPr>
            <w:tcW w:w="614" w:type="dxa"/>
          </w:tcPr>
          <w:p w:rsidR="00CE1976" w:rsidRPr="0008719F" w:rsidRDefault="00CE1976" w:rsidP="00691E7E">
            <w:pPr>
              <w:spacing w:after="0" w:line="288" w:lineRule="atLeast"/>
              <w:rPr>
                <w:rFonts w:cs="Arial"/>
                <w:sz w:val="20"/>
                <w:szCs w:val="20"/>
              </w:rPr>
            </w:pPr>
          </w:p>
        </w:tc>
        <w:tc>
          <w:tcPr>
            <w:tcW w:w="614" w:type="dxa"/>
          </w:tcPr>
          <w:p w:rsidR="00CE1976" w:rsidRPr="0008719F" w:rsidRDefault="00CE1976" w:rsidP="00691E7E">
            <w:pPr>
              <w:spacing w:after="0" w:line="288" w:lineRule="atLeast"/>
              <w:rPr>
                <w:rFonts w:cs="Arial"/>
                <w:sz w:val="20"/>
                <w:szCs w:val="20"/>
              </w:rPr>
            </w:pPr>
          </w:p>
        </w:tc>
        <w:tc>
          <w:tcPr>
            <w:tcW w:w="615" w:type="dxa"/>
          </w:tcPr>
          <w:p w:rsidR="00CE1976" w:rsidRPr="0008719F" w:rsidRDefault="00CE1976" w:rsidP="00691E7E">
            <w:pPr>
              <w:spacing w:after="0" w:line="288" w:lineRule="atLeast"/>
              <w:rPr>
                <w:rFonts w:cs="Arial"/>
                <w:sz w:val="20"/>
                <w:szCs w:val="20"/>
              </w:rPr>
            </w:pPr>
          </w:p>
        </w:tc>
        <w:tc>
          <w:tcPr>
            <w:tcW w:w="1736" w:type="dxa"/>
            <w:shd w:val="clear" w:color="auto" w:fill="auto"/>
          </w:tcPr>
          <w:p w:rsidR="00CE1976" w:rsidRPr="0008719F" w:rsidRDefault="00CE1976" w:rsidP="00691E7E">
            <w:pPr>
              <w:spacing w:after="0" w:line="288" w:lineRule="atLeast"/>
              <w:rPr>
                <w:rFonts w:cs="Arial"/>
                <w:sz w:val="20"/>
                <w:szCs w:val="20"/>
              </w:rPr>
            </w:pPr>
          </w:p>
        </w:tc>
        <w:tc>
          <w:tcPr>
            <w:tcW w:w="1737" w:type="dxa"/>
            <w:shd w:val="clear" w:color="auto" w:fill="auto"/>
          </w:tcPr>
          <w:p w:rsidR="00CE1976" w:rsidRPr="0008719F" w:rsidRDefault="00CE1976" w:rsidP="00691E7E">
            <w:pPr>
              <w:spacing w:after="0" w:line="288" w:lineRule="atLeast"/>
              <w:rPr>
                <w:rFonts w:cs="Arial"/>
                <w:sz w:val="20"/>
                <w:szCs w:val="20"/>
              </w:rPr>
            </w:pPr>
          </w:p>
        </w:tc>
        <w:tc>
          <w:tcPr>
            <w:tcW w:w="1736" w:type="dxa"/>
          </w:tcPr>
          <w:p w:rsidR="00CE1976" w:rsidRPr="0008719F" w:rsidRDefault="00CE1976" w:rsidP="00691E7E">
            <w:pPr>
              <w:spacing w:after="0" w:line="288" w:lineRule="atLeast"/>
              <w:rPr>
                <w:rFonts w:cs="Arial"/>
                <w:sz w:val="20"/>
                <w:szCs w:val="20"/>
              </w:rPr>
            </w:pPr>
          </w:p>
        </w:tc>
        <w:tc>
          <w:tcPr>
            <w:tcW w:w="1737" w:type="dxa"/>
          </w:tcPr>
          <w:p w:rsidR="00CE1976" w:rsidRPr="0008719F" w:rsidRDefault="00CE1976" w:rsidP="00691E7E">
            <w:pPr>
              <w:spacing w:after="0" w:line="288" w:lineRule="atLeast"/>
              <w:rPr>
                <w:rFonts w:cs="Arial"/>
                <w:sz w:val="20"/>
                <w:szCs w:val="20"/>
              </w:rPr>
            </w:pPr>
          </w:p>
        </w:tc>
      </w:tr>
      <w:tr w:rsidR="00CE1976" w:rsidRPr="0008719F" w:rsidTr="00DA1B80">
        <w:trPr>
          <w:trHeight w:val="397"/>
        </w:trPr>
        <w:tc>
          <w:tcPr>
            <w:tcW w:w="1702" w:type="dxa"/>
            <w:shd w:val="clear" w:color="auto" w:fill="auto"/>
          </w:tcPr>
          <w:p w:rsidR="00CE1976" w:rsidRPr="0008719F" w:rsidRDefault="00CE1976" w:rsidP="00691E7E">
            <w:pPr>
              <w:spacing w:after="0" w:line="288" w:lineRule="atLeast"/>
              <w:rPr>
                <w:rFonts w:cs="Arial"/>
                <w:sz w:val="20"/>
                <w:szCs w:val="20"/>
              </w:rPr>
            </w:pPr>
          </w:p>
        </w:tc>
        <w:tc>
          <w:tcPr>
            <w:tcW w:w="1559" w:type="dxa"/>
            <w:shd w:val="clear" w:color="auto" w:fill="auto"/>
          </w:tcPr>
          <w:p w:rsidR="00CE1976" w:rsidRPr="0008719F" w:rsidRDefault="00CE1976" w:rsidP="00691E7E">
            <w:pPr>
              <w:spacing w:after="0" w:line="288" w:lineRule="atLeast"/>
              <w:rPr>
                <w:rFonts w:cs="Arial"/>
                <w:sz w:val="20"/>
                <w:szCs w:val="20"/>
              </w:rPr>
            </w:pPr>
          </w:p>
        </w:tc>
        <w:tc>
          <w:tcPr>
            <w:tcW w:w="708" w:type="dxa"/>
            <w:shd w:val="clear" w:color="auto" w:fill="auto"/>
          </w:tcPr>
          <w:p w:rsidR="00CE1976" w:rsidRPr="0008719F" w:rsidRDefault="00CE1976" w:rsidP="00691E7E">
            <w:pPr>
              <w:spacing w:after="0" w:line="288" w:lineRule="atLeast"/>
              <w:rPr>
                <w:rFonts w:cs="Arial"/>
                <w:sz w:val="20"/>
                <w:szCs w:val="20"/>
              </w:rPr>
            </w:pPr>
          </w:p>
        </w:tc>
        <w:tc>
          <w:tcPr>
            <w:tcW w:w="709" w:type="dxa"/>
            <w:shd w:val="clear" w:color="auto" w:fill="auto"/>
          </w:tcPr>
          <w:p w:rsidR="00CE1976" w:rsidRPr="0008719F" w:rsidRDefault="00CE1976" w:rsidP="00691E7E">
            <w:pPr>
              <w:spacing w:after="0" w:line="288" w:lineRule="atLeast"/>
              <w:rPr>
                <w:rFonts w:cs="Arial"/>
                <w:sz w:val="20"/>
                <w:szCs w:val="20"/>
              </w:rPr>
            </w:pPr>
          </w:p>
        </w:tc>
        <w:tc>
          <w:tcPr>
            <w:tcW w:w="709" w:type="dxa"/>
            <w:shd w:val="clear" w:color="auto" w:fill="auto"/>
          </w:tcPr>
          <w:p w:rsidR="00CE1976" w:rsidRPr="0008719F" w:rsidRDefault="00CE1976" w:rsidP="00691E7E">
            <w:pPr>
              <w:spacing w:after="0" w:line="288" w:lineRule="atLeast"/>
              <w:rPr>
                <w:rFonts w:cs="Arial"/>
                <w:sz w:val="20"/>
                <w:szCs w:val="20"/>
              </w:rPr>
            </w:pPr>
          </w:p>
        </w:tc>
        <w:tc>
          <w:tcPr>
            <w:tcW w:w="614" w:type="dxa"/>
          </w:tcPr>
          <w:p w:rsidR="00CE1976" w:rsidRPr="0008719F" w:rsidRDefault="00CE1976" w:rsidP="00691E7E">
            <w:pPr>
              <w:spacing w:after="0" w:line="288" w:lineRule="atLeast"/>
              <w:rPr>
                <w:rFonts w:cs="Arial"/>
                <w:sz w:val="20"/>
                <w:szCs w:val="20"/>
              </w:rPr>
            </w:pPr>
          </w:p>
        </w:tc>
        <w:tc>
          <w:tcPr>
            <w:tcW w:w="614" w:type="dxa"/>
          </w:tcPr>
          <w:p w:rsidR="00CE1976" w:rsidRPr="0008719F" w:rsidRDefault="00CE1976" w:rsidP="00691E7E">
            <w:pPr>
              <w:spacing w:after="0" w:line="288" w:lineRule="atLeast"/>
              <w:rPr>
                <w:rFonts w:cs="Arial"/>
                <w:sz w:val="20"/>
                <w:szCs w:val="20"/>
              </w:rPr>
            </w:pPr>
          </w:p>
        </w:tc>
        <w:tc>
          <w:tcPr>
            <w:tcW w:w="615" w:type="dxa"/>
          </w:tcPr>
          <w:p w:rsidR="00CE1976" w:rsidRPr="0008719F" w:rsidRDefault="00CE1976" w:rsidP="00691E7E">
            <w:pPr>
              <w:spacing w:after="0" w:line="288" w:lineRule="atLeast"/>
              <w:rPr>
                <w:rFonts w:cs="Arial"/>
                <w:sz w:val="20"/>
                <w:szCs w:val="20"/>
              </w:rPr>
            </w:pPr>
          </w:p>
        </w:tc>
        <w:tc>
          <w:tcPr>
            <w:tcW w:w="614" w:type="dxa"/>
          </w:tcPr>
          <w:p w:rsidR="00CE1976" w:rsidRPr="0008719F" w:rsidRDefault="00CE1976" w:rsidP="00691E7E">
            <w:pPr>
              <w:spacing w:after="0" w:line="288" w:lineRule="atLeast"/>
              <w:rPr>
                <w:rFonts w:cs="Arial"/>
                <w:sz w:val="20"/>
                <w:szCs w:val="20"/>
              </w:rPr>
            </w:pPr>
          </w:p>
        </w:tc>
        <w:tc>
          <w:tcPr>
            <w:tcW w:w="614" w:type="dxa"/>
          </w:tcPr>
          <w:p w:rsidR="00CE1976" w:rsidRPr="0008719F" w:rsidRDefault="00CE1976" w:rsidP="00691E7E">
            <w:pPr>
              <w:spacing w:after="0" w:line="288" w:lineRule="atLeast"/>
              <w:rPr>
                <w:rFonts w:cs="Arial"/>
                <w:sz w:val="20"/>
                <w:szCs w:val="20"/>
              </w:rPr>
            </w:pPr>
          </w:p>
        </w:tc>
        <w:tc>
          <w:tcPr>
            <w:tcW w:w="615" w:type="dxa"/>
          </w:tcPr>
          <w:p w:rsidR="00CE1976" w:rsidRPr="0008719F" w:rsidRDefault="00CE1976" w:rsidP="00691E7E">
            <w:pPr>
              <w:spacing w:after="0" w:line="288" w:lineRule="atLeast"/>
              <w:rPr>
                <w:rFonts w:cs="Arial"/>
                <w:sz w:val="20"/>
                <w:szCs w:val="20"/>
              </w:rPr>
            </w:pPr>
          </w:p>
        </w:tc>
        <w:tc>
          <w:tcPr>
            <w:tcW w:w="1736" w:type="dxa"/>
            <w:shd w:val="clear" w:color="auto" w:fill="auto"/>
          </w:tcPr>
          <w:p w:rsidR="00CE1976" w:rsidRPr="0008719F" w:rsidRDefault="00CE1976" w:rsidP="00691E7E">
            <w:pPr>
              <w:spacing w:after="0" w:line="288" w:lineRule="atLeast"/>
              <w:rPr>
                <w:rFonts w:cs="Arial"/>
                <w:sz w:val="20"/>
                <w:szCs w:val="20"/>
              </w:rPr>
            </w:pPr>
          </w:p>
        </w:tc>
        <w:tc>
          <w:tcPr>
            <w:tcW w:w="1737" w:type="dxa"/>
            <w:shd w:val="clear" w:color="auto" w:fill="auto"/>
          </w:tcPr>
          <w:p w:rsidR="00CE1976" w:rsidRPr="0008719F" w:rsidRDefault="00CE1976" w:rsidP="00691E7E">
            <w:pPr>
              <w:spacing w:after="0" w:line="288" w:lineRule="atLeast"/>
              <w:rPr>
                <w:rFonts w:cs="Arial"/>
                <w:sz w:val="20"/>
                <w:szCs w:val="20"/>
              </w:rPr>
            </w:pPr>
          </w:p>
        </w:tc>
        <w:tc>
          <w:tcPr>
            <w:tcW w:w="1736" w:type="dxa"/>
          </w:tcPr>
          <w:p w:rsidR="00CE1976" w:rsidRPr="0008719F" w:rsidRDefault="00CE1976" w:rsidP="00691E7E">
            <w:pPr>
              <w:spacing w:after="0" w:line="288" w:lineRule="atLeast"/>
              <w:rPr>
                <w:rFonts w:cs="Arial"/>
                <w:sz w:val="20"/>
                <w:szCs w:val="20"/>
              </w:rPr>
            </w:pPr>
          </w:p>
        </w:tc>
        <w:tc>
          <w:tcPr>
            <w:tcW w:w="1737" w:type="dxa"/>
          </w:tcPr>
          <w:p w:rsidR="00CE1976" w:rsidRPr="0008719F" w:rsidRDefault="00CE1976" w:rsidP="00691E7E">
            <w:pPr>
              <w:spacing w:after="0" w:line="288" w:lineRule="atLeast"/>
              <w:rPr>
                <w:rFonts w:cs="Arial"/>
                <w:sz w:val="20"/>
                <w:szCs w:val="20"/>
              </w:rPr>
            </w:pPr>
          </w:p>
        </w:tc>
      </w:tr>
    </w:tbl>
    <w:p w:rsidR="00BE39C9" w:rsidRPr="009078BB" w:rsidRDefault="00BE39C9" w:rsidP="00FA108C">
      <w:pPr>
        <w:overflowPunct w:val="0"/>
        <w:autoSpaceDE w:val="0"/>
        <w:autoSpaceDN w:val="0"/>
        <w:adjustRightInd w:val="0"/>
        <w:spacing w:after="0" w:line="240" w:lineRule="auto"/>
        <w:textAlignment w:val="baseline"/>
        <w:rPr>
          <w:rFonts w:eastAsia="Calibri"/>
          <w:b/>
          <w:lang w:eastAsia="en-US"/>
        </w:rPr>
      </w:pPr>
    </w:p>
    <w:sectPr w:rsidR="00BE39C9" w:rsidRPr="009078BB" w:rsidSect="00297EAC">
      <w:footerReference w:type="default" r:id="rId9"/>
      <w:pgSz w:w="16838" w:h="11906" w:orient="landscape"/>
      <w:pgMar w:top="851"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7F7" w:rsidRDefault="00CD17F7" w:rsidP="00983A07">
      <w:pPr>
        <w:spacing w:after="0" w:line="240" w:lineRule="auto"/>
      </w:pPr>
      <w:r>
        <w:separator/>
      </w:r>
    </w:p>
  </w:endnote>
  <w:endnote w:type="continuationSeparator" w:id="0">
    <w:p w:rsidR="00CD17F7" w:rsidRDefault="00CD17F7" w:rsidP="00983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4753"/>
      <w:docPartObj>
        <w:docPartGallery w:val="Page Numbers (Bottom of Page)"/>
        <w:docPartUnique/>
      </w:docPartObj>
    </w:sdtPr>
    <w:sdtEndPr/>
    <w:sdtContent>
      <w:p w:rsidR="00CD17F7" w:rsidRDefault="00CD17F7">
        <w:pPr>
          <w:pStyle w:val="Pieddepage"/>
          <w:jc w:val="right"/>
        </w:pPr>
        <w:r>
          <w:fldChar w:fldCharType="begin"/>
        </w:r>
        <w:r>
          <w:instrText>PAGE   \* MERGEFORMAT</w:instrText>
        </w:r>
        <w:r>
          <w:fldChar w:fldCharType="separate"/>
        </w:r>
        <w:r w:rsidR="00C60708">
          <w:rPr>
            <w:noProof/>
          </w:rPr>
          <w:t>1</w:t>
        </w:r>
        <w:r>
          <w:fldChar w:fldCharType="end"/>
        </w:r>
      </w:p>
    </w:sdtContent>
  </w:sdt>
  <w:p w:rsidR="00CD17F7" w:rsidRDefault="0043135F">
    <w:pPr>
      <w:pStyle w:val="Pieddepage"/>
    </w:pPr>
    <w:r>
      <w:t>Dossier type renouvellement</w:t>
    </w:r>
    <w:r w:rsidR="00CD17F7">
      <w:t xml:space="preserve"> LRPH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7F7" w:rsidRDefault="00CD17F7" w:rsidP="00983A07">
      <w:pPr>
        <w:spacing w:after="0" w:line="240" w:lineRule="auto"/>
      </w:pPr>
      <w:r>
        <w:separator/>
      </w:r>
    </w:p>
  </w:footnote>
  <w:footnote w:type="continuationSeparator" w:id="0">
    <w:p w:rsidR="00CD17F7" w:rsidRDefault="00CD17F7" w:rsidP="00983A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857162"/>
    <w:multiLevelType w:val="hybridMultilevel"/>
    <w:tmpl w:val="0FDCBE7A"/>
    <w:lvl w:ilvl="0" w:tplc="98347C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24371F1"/>
    <w:multiLevelType w:val="hybridMultilevel"/>
    <w:tmpl w:val="F5847960"/>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nsid w:val="10EB3024"/>
    <w:multiLevelType w:val="hybridMultilevel"/>
    <w:tmpl w:val="4BD6CC76"/>
    <w:lvl w:ilvl="0" w:tplc="C4F2EEFE">
      <w:numFmt w:val="bullet"/>
      <w:lvlText w:val="-"/>
      <w:lvlJc w:val="left"/>
      <w:pPr>
        <w:ind w:left="1500" w:hanging="360"/>
      </w:pPr>
      <w:rPr>
        <w:rFonts w:ascii="Arial Narrow" w:eastAsia="Times New Roman" w:hAnsi="Arial Narrow" w:cs="Arial" w:hint="default"/>
        <w:b/>
        <w:color w:val="auto"/>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nsid w:val="21BA0257"/>
    <w:multiLevelType w:val="hybridMultilevel"/>
    <w:tmpl w:val="DF10F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D55CF2"/>
    <w:multiLevelType w:val="hybridMultilevel"/>
    <w:tmpl w:val="F0F6A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E666AF"/>
    <w:multiLevelType w:val="hybridMultilevel"/>
    <w:tmpl w:val="18F0F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FD3810"/>
    <w:multiLevelType w:val="hybridMultilevel"/>
    <w:tmpl w:val="A6163202"/>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2E133C3A"/>
    <w:multiLevelType w:val="hybridMultilevel"/>
    <w:tmpl w:val="59720380"/>
    <w:lvl w:ilvl="0" w:tplc="A0E63980">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0E619BD"/>
    <w:multiLevelType w:val="hybridMultilevel"/>
    <w:tmpl w:val="1EF61B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18C756F"/>
    <w:multiLevelType w:val="hybridMultilevel"/>
    <w:tmpl w:val="3842A2EE"/>
    <w:lvl w:ilvl="0" w:tplc="F2564D9E">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8BF4057"/>
    <w:multiLevelType w:val="hybridMultilevel"/>
    <w:tmpl w:val="026AE9B8"/>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nsid w:val="39220AD2"/>
    <w:multiLevelType w:val="hybridMultilevel"/>
    <w:tmpl w:val="DBD654D6"/>
    <w:lvl w:ilvl="0" w:tplc="040C0005">
      <w:start w:val="1"/>
      <w:numFmt w:val="bullet"/>
      <w:lvlText w:val=""/>
      <w:lvlJc w:val="left"/>
      <w:pPr>
        <w:tabs>
          <w:tab w:val="num" w:pos="1776"/>
        </w:tabs>
        <w:ind w:left="1776" w:hanging="360"/>
      </w:pPr>
      <w:rPr>
        <w:rFonts w:ascii="Wingdings" w:hAnsi="Wingdings" w:hint="default"/>
      </w:rPr>
    </w:lvl>
    <w:lvl w:ilvl="1" w:tplc="DCC032A8">
      <w:start w:val="16"/>
      <w:numFmt w:val="bullet"/>
      <w:lvlText w:val="-"/>
      <w:lvlJc w:val="left"/>
      <w:pPr>
        <w:tabs>
          <w:tab w:val="num" w:pos="2796"/>
        </w:tabs>
        <w:ind w:left="2796" w:hanging="360"/>
      </w:pPr>
      <w:rPr>
        <w:rFonts w:ascii="Arial" w:eastAsia="Times New Roman" w:hAnsi="Arial" w:cs="Arial" w:hint="default"/>
      </w:rPr>
    </w:lvl>
    <w:lvl w:ilvl="2" w:tplc="040C0005" w:tentative="1">
      <w:start w:val="1"/>
      <w:numFmt w:val="bullet"/>
      <w:lvlText w:val=""/>
      <w:lvlJc w:val="left"/>
      <w:pPr>
        <w:tabs>
          <w:tab w:val="num" w:pos="3516"/>
        </w:tabs>
        <w:ind w:left="3516" w:hanging="360"/>
      </w:pPr>
      <w:rPr>
        <w:rFonts w:ascii="Wingdings" w:hAnsi="Wingdings" w:hint="default"/>
      </w:rPr>
    </w:lvl>
    <w:lvl w:ilvl="3" w:tplc="040C0001" w:tentative="1">
      <w:start w:val="1"/>
      <w:numFmt w:val="bullet"/>
      <w:lvlText w:val=""/>
      <w:lvlJc w:val="left"/>
      <w:pPr>
        <w:tabs>
          <w:tab w:val="num" w:pos="4236"/>
        </w:tabs>
        <w:ind w:left="4236" w:hanging="360"/>
      </w:pPr>
      <w:rPr>
        <w:rFonts w:ascii="Symbol" w:hAnsi="Symbol" w:hint="default"/>
      </w:rPr>
    </w:lvl>
    <w:lvl w:ilvl="4" w:tplc="040C0003" w:tentative="1">
      <w:start w:val="1"/>
      <w:numFmt w:val="bullet"/>
      <w:lvlText w:val="o"/>
      <w:lvlJc w:val="left"/>
      <w:pPr>
        <w:tabs>
          <w:tab w:val="num" w:pos="4956"/>
        </w:tabs>
        <w:ind w:left="4956" w:hanging="360"/>
      </w:pPr>
      <w:rPr>
        <w:rFonts w:ascii="Courier New" w:hAnsi="Courier New" w:cs="Courier New" w:hint="default"/>
      </w:rPr>
    </w:lvl>
    <w:lvl w:ilvl="5" w:tplc="040C0005" w:tentative="1">
      <w:start w:val="1"/>
      <w:numFmt w:val="bullet"/>
      <w:lvlText w:val=""/>
      <w:lvlJc w:val="left"/>
      <w:pPr>
        <w:tabs>
          <w:tab w:val="num" w:pos="5676"/>
        </w:tabs>
        <w:ind w:left="5676" w:hanging="360"/>
      </w:pPr>
      <w:rPr>
        <w:rFonts w:ascii="Wingdings" w:hAnsi="Wingdings" w:hint="default"/>
      </w:rPr>
    </w:lvl>
    <w:lvl w:ilvl="6" w:tplc="040C0001" w:tentative="1">
      <w:start w:val="1"/>
      <w:numFmt w:val="bullet"/>
      <w:lvlText w:val=""/>
      <w:lvlJc w:val="left"/>
      <w:pPr>
        <w:tabs>
          <w:tab w:val="num" w:pos="6396"/>
        </w:tabs>
        <w:ind w:left="6396" w:hanging="360"/>
      </w:pPr>
      <w:rPr>
        <w:rFonts w:ascii="Symbol" w:hAnsi="Symbol" w:hint="default"/>
      </w:rPr>
    </w:lvl>
    <w:lvl w:ilvl="7" w:tplc="040C0003" w:tentative="1">
      <w:start w:val="1"/>
      <w:numFmt w:val="bullet"/>
      <w:lvlText w:val="o"/>
      <w:lvlJc w:val="left"/>
      <w:pPr>
        <w:tabs>
          <w:tab w:val="num" w:pos="7116"/>
        </w:tabs>
        <w:ind w:left="7116" w:hanging="360"/>
      </w:pPr>
      <w:rPr>
        <w:rFonts w:ascii="Courier New" w:hAnsi="Courier New" w:cs="Courier New" w:hint="default"/>
      </w:rPr>
    </w:lvl>
    <w:lvl w:ilvl="8" w:tplc="040C0005" w:tentative="1">
      <w:start w:val="1"/>
      <w:numFmt w:val="bullet"/>
      <w:lvlText w:val=""/>
      <w:lvlJc w:val="left"/>
      <w:pPr>
        <w:tabs>
          <w:tab w:val="num" w:pos="7836"/>
        </w:tabs>
        <w:ind w:left="7836" w:hanging="360"/>
      </w:pPr>
      <w:rPr>
        <w:rFonts w:ascii="Wingdings" w:hAnsi="Wingdings" w:hint="default"/>
      </w:rPr>
    </w:lvl>
  </w:abstractNum>
  <w:abstractNum w:abstractNumId="13">
    <w:nsid w:val="3D745BE7"/>
    <w:multiLevelType w:val="hybridMultilevel"/>
    <w:tmpl w:val="C9149B8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422D6796"/>
    <w:multiLevelType w:val="hybridMultilevel"/>
    <w:tmpl w:val="95382B0E"/>
    <w:lvl w:ilvl="0" w:tplc="AC629DDC">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6CE023C"/>
    <w:multiLevelType w:val="hybridMultilevel"/>
    <w:tmpl w:val="38E40D76"/>
    <w:lvl w:ilvl="0" w:tplc="D06679DA">
      <w:start w:val="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AB964E2"/>
    <w:multiLevelType w:val="hybridMultilevel"/>
    <w:tmpl w:val="D1F435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4A0CC5"/>
    <w:multiLevelType w:val="hybridMultilevel"/>
    <w:tmpl w:val="1E7E3388"/>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nsid w:val="51B264ED"/>
    <w:multiLevelType w:val="hybridMultilevel"/>
    <w:tmpl w:val="4CF254E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9">
    <w:nsid w:val="53C627F6"/>
    <w:multiLevelType w:val="hybridMultilevel"/>
    <w:tmpl w:val="FFA61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5967DBE"/>
    <w:multiLevelType w:val="hybridMultilevel"/>
    <w:tmpl w:val="92404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0DF6F58"/>
    <w:multiLevelType w:val="hybridMultilevel"/>
    <w:tmpl w:val="8550CE88"/>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2">
    <w:nsid w:val="73FB3297"/>
    <w:multiLevelType w:val="singleLevel"/>
    <w:tmpl w:val="040C0001"/>
    <w:lvl w:ilvl="0">
      <w:start w:val="1"/>
      <w:numFmt w:val="bullet"/>
      <w:lvlText w:val=""/>
      <w:lvlJc w:val="left"/>
      <w:pPr>
        <w:ind w:left="720" w:hanging="360"/>
      </w:pPr>
      <w:rPr>
        <w:rFonts w:ascii="Symbol" w:hAnsi="Symbol" w:hint="default"/>
      </w:rPr>
    </w:lvl>
  </w:abstractNum>
  <w:abstractNum w:abstractNumId="23">
    <w:nsid w:val="79E33F71"/>
    <w:multiLevelType w:val="hybridMultilevel"/>
    <w:tmpl w:val="8F08A528"/>
    <w:lvl w:ilvl="0" w:tplc="DCC032A8">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C021F4C"/>
    <w:multiLevelType w:val="hybridMultilevel"/>
    <w:tmpl w:val="0084038E"/>
    <w:lvl w:ilvl="0" w:tplc="6518AF06">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4"/>
  </w:num>
  <w:num w:numId="4">
    <w:abstractNumId w:val="14"/>
  </w:num>
  <w:num w:numId="5">
    <w:abstractNumId w:val="23"/>
  </w:num>
  <w:num w:numId="6">
    <w:abstractNumId w:val="12"/>
  </w:num>
  <w:num w:numId="7">
    <w:abstractNumId w:val="0"/>
  </w:num>
  <w:num w:numId="8">
    <w:abstractNumId w:val="13"/>
  </w:num>
  <w:num w:numId="9">
    <w:abstractNumId w:val="22"/>
  </w:num>
  <w:num w:numId="10">
    <w:abstractNumId w:val="20"/>
  </w:num>
  <w:num w:numId="11">
    <w:abstractNumId w:val="11"/>
  </w:num>
  <w:num w:numId="12">
    <w:abstractNumId w:val="15"/>
  </w:num>
  <w:num w:numId="13">
    <w:abstractNumId w:val="19"/>
  </w:num>
  <w:num w:numId="14">
    <w:abstractNumId w:val="16"/>
  </w:num>
  <w:num w:numId="15">
    <w:abstractNumId w:val="9"/>
  </w:num>
  <w:num w:numId="16">
    <w:abstractNumId w:val="21"/>
  </w:num>
  <w:num w:numId="17">
    <w:abstractNumId w:val="5"/>
  </w:num>
  <w:num w:numId="18">
    <w:abstractNumId w:val="4"/>
  </w:num>
  <w:num w:numId="19">
    <w:abstractNumId w:val="3"/>
  </w:num>
  <w:num w:numId="20">
    <w:abstractNumId w:val="7"/>
  </w:num>
  <w:num w:numId="21">
    <w:abstractNumId w:val="1"/>
  </w:num>
  <w:num w:numId="22">
    <w:abstractNumId w:val="17"/>
  </w:num>
  <w:num w:numId="23">
    <w:abstractNumId w:val="8"/>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38"/>
    <w:rsid w:val="00003D38"/>
    <w:rsid w:val="00056B2F"/>
    <w:rsid w:val="00057641"/>
    <w:rsid w:val="00084CFA"/>
    <w:rsid w:val="0008719F"/>
    <w:rsid w:val="00091C18"/>
    <w:rsid w:val="000E4491"/>
    <w:rsid w:val="000E4B22"/>
    <w:rsid w:val="00102733"/>
    <w:rsid w:val="00115D8F"/>
    <w:rsid w:val="00117EAF"/>
    <w:rsid w:val="00121056"/>
    <w:rsid w:val="00146984"/>
    <w:rsid w:val="00157B2E"/>
    <w:rsid w:val="00181F71"/>
    <w:rsid w:val="00191F84"/>
    <w:rsid w:val="001D64D0"/>
    <w:rsid w:val="00222169"/>
    <w:rsid w:val="00272A6B"/>
    <w:rsid w:val="002838C9"/>
    <w:rsid w:val="00297EAC"/>
    <w:rsid w:val="002A13BA"/>
    <w:rsid w:val="002B1C6B"/>
    <w:rsid w:val="00322BAE"/>
    <w:rsid w:val="003305A1"/>
    <w:rsid w:val="00341481"/>
    <w:rsid w:val="00384C9B"/>
    <w:rsid w:val="003E205F"/>
    <w:rsid w:val="0043135F"/>
    <w:rsid w:val="00434B6D"/>
    <w:rsid w:val="0043706E"/>
    <w:rsid w:val="00455B0E"/>
    <w:rsid w:val="004679D1"/>
    <w:rsid w:val="00485D04"/>
    <w:rsid w:val="0049655F"/>
    <w:rsid w:val="004A1FDB"/>
    <w:rsid w:val="004A36C0"/>
    <w:rsid w:val="004B2626"/>
    <w:rsid w:val="004D0D3B"/>
    <w:rsid w:val="004F5D51"/>
    <w:rsid w:val="00501C38"/>
    <w:rsid w:val="00502672"/>
    <w:rsid w:val="00527426"/>
    <w:rsid w:val="005400FD"/>
    <w:rsid w:val="00575E41"/>
    <w:rsid w:val="005A0179"/>
    <w:rsid w:val="005A61AC"/>
    <w:rsid w:val="005D0DFB"/>
    <w:rsid w:val="005D50A4"/>
    <w:rsid w:val="005E213C"/>
    <w:rsid w:val="00601152"/>
    <w:rsid w:val="00631C8D"/>
    <w:rsid w:val="00635FA4"/>
    <w:rsid w:val="006442E4"/>
    <w:rsid w:val="0065020F"/>
    <w:rsid w:val="006810ED"/>
    <w:rsid w:val="00691E7E"/>
    <w:rsid w:val="006B2337"/>
    <w:rsid w:val="006D7F64"/>
    <w:rsid w:val="006F28E2"/>
    <w:rsid w:val="006F5365"/>
    <w:rsid w:val="006F567A"/>
    <w:rsid w:val="006F7D8F"/>
    <w:rsid w:val="00710CC0"/>
    <w:rsid w:val="007172B6"/>
    <w:rsid w:val="00724012"/>
    <w:rsid w:val="00725574"/>
    <w:rsid w:val="00770DF6"/>
    <w:rsid w:val="007A15AF"/>
    <w:rsid w:val="007D09C3"/>
    <w:rsid w:val="007D2557"/>
    <w:rsid w:val="007D5582"/>
    <w:rsid w:val="007D5743"/>
    <w:rsid w:val="0080068B"/>
    <w:rsid w:val="008032F8"/>
    <w:rsid w:val="00806B6B"/>
    <w:rsid w:val="008273E3"/>
    <w:rsid w:val="00865840"/>
    <w:rsid w:val="008911BC"/>
    <w:rsid w:val="008976EE"/>
    <w:rsid w:val="008B05A4"/>
    <w:rsid w:val="008E5261"/>
    <w:rsid w:val="008F0EBE"/>
    <w:rsid w:val="008F793C"/>
    <w:rsid w:val="008F7E68"/>
    <w:rsid w:val="00906511"/>
    <w:rsid w:val="009078BB"/>
    <w:rsid w:val="00907D57"/>
    <w:rsid w:val="009310DF"/>
    <w:rsid w:val="0095419F"/>
    <w:rsid w:val="00961D96"/>
    <w:rsid w:val="0096581F"/>
    <w:rsid w:val="009748F2"/>
    <w:rsid w:val="00983A07"/>
    <w:rsid w:val="009D329E"/>
    <w:rsid w:val="009F2234"/>
    <w:rsid w:val="00A21349"/>
    <w:rsid w:val="00A43601"/>
    <w:rsid w:val="00A63C54"/>
    <w:rsid w:val="00AB35FA"/>
    <w:rsid w:val="00AD7F6F"/>
    <w:rsid w:val="00B00F9A"/>
    <w:rsid w:val="00B0578E"/>
    <w:rsid w:val="00B16BB9"/>
    <w:rsid w:val="00B33A3F"/>
    <w:rsid w:val="00B531D2"/>
    <w:rsid w:val="00B75FFB"/>
    <w:rsid w:val="00B80C9E"/>
    <w:rsid w:val="00B82232"/>
    <w:rsid w:val="00B8476F"/>
    <w:rsid w:val="00BA68D8"/>
    <w:rsid w:val="00BB5A1E"/>
    <w:rsid w:val="00BC3FE1"/>
    <w:rsid w:val="00BE39C9"/>
    <w:rsid w:val="00C204AE"/>
    <w:rsid w:val="00C32387"/>
    <w:rsid w:val="00C60708"/>
    <w:rsid w:val="00C723EE"/>
    <w:rsid w:val="00C804E0"/>
    <w:rsid w:val="00C90B5A"/>
    <w:rsid w:val="00CA6D31"/>
    <w:rsid w:val="00CB7AAC"/>
    <w:rsid w:val="00CC142E"/>
    <w:rsid w:val="00CC36B3"/>
    <w:rsid w:val="00CD0885"/>
    <w:rsid w:val="00CD17F7"/>
    <w:rsid w:val="00CD1EF8"/>
    <w:rsid w:val="00CE1976"/>
    <w:rsid w:val="00CE32C6"/>
    <w:rsid w:val="00D328D8"/>
    <w:rsid w:val="00D61C94"/>
    <w:rsid w:val="00D67A6E"/>
    <w:rsid w:val="00D74930"/>
    <w:rsid w:val="00D74D08"/>
    <w:rsid w:val="00D90148"/>
    <w:rsid w:val="00DA1734"/>
    <w:rsid w:val="00DA1B80"/>
    <w:rsid w:val="00DC60DD"/>
    <w:rsid w:val="00DD7AC7"/>
    <w:rsid w:val="00E62897"/>
    <w:rsid w:val="00E775B4"/>
    <w:rsid w:val="00EB03BB"/>
    <w:rsid w:val="00ED1A25"/>
    <w:rsid w:val="00F10258"/>
    <w:rsid w:val="00F137BF"/>
    <w:rsid w:val="00F514C5"/>
    <w:rsid w:val="00F65D6D"/>
    <w:rsid w:val="00F917C7"/>
    <w:rsid w:val="00F95B34"/>
    <w:rsid w:val="00FA108C"/>
    <w:rsid w:val="00FB2E1D"/>
    <w:rsid w:val="00FD6F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B5A"/>
    <w:pPr>
      <w:spacing w:after="200" w:line="276" w:lineRule="auto"/>
    </w:pPr>
    <w:rPr>
      <w:rFonts w:eastAsia="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1C38"/>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01C38"/>
    <w:pPr>
      <w:ind w:left="720"/>
      <w:contextualSpacing/>
    </w:pPr>
  </w:style>
  <w:style w:type="paragraph" w:styleId="En-tte">
    <w:name w:val="header"/>
    <w:basedOn w:val="Normal"/>
    <w:link w:val="En-tteCar"/>
    <w:uiPriority w:val="99"/>
    <w:unhideWhenUsed/>
    <w:rsid w:val="00983A07"/>
    <w:pPr>
      <w:tabs>
        <w:tab w:val="center" w:pos="4536"/>
        <w:tab w:val="right" w:pos="9072"/>
      </w:tabs>
      <w:spacing w:after="0" w:line="240" w:lineRule="auto"/>
    </w:pPr>
  </w:style>
  <w:style w:type="character" w:customStyle="1" w:styleId="En-tteCar">
    <w:name w:val="En-tête Car"/>
    <w:basedOn w:val="Policepardfaut"/>
    <w:link w:val="En-tte"/>
    <w:uiPriority w:val="99"/>
    <w:rsid w:val="00983A07"/>
    <w:rPr>
      <w:rFonts w:eastAsia="Times New Roman"/>
      <w:sz w:val="22"/>
      <w:szCs w:val="22"/>
    </w:rPr>
  </w:style>
  <w:style w:type="paragraph" w:styleId="Pieddepage">
    <w:name w:val="footer"/>
    <w:basedOn w:val="Normal"/>
    <w:link w:val="PieddepageCar"/>
    <w:uiPriority w:val="99"/>
    <w:unhideWhenUsed/>
    <w:rsid w:val="00983A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3A07"/>
    <w:rPr>
      <w:rFonts w:eastAsia="Times New Roman"/>
      <w:sz w:val="22"/>
      <w:szCs w:val="22"/>
    </w:rPr>
  </w:style>
  <w:style w:type="paragraph" w:styleId="Textedebulles">
    <w:name w:val="Balloon Text"/>
    <w:basedOn w:val="Normal"/>
    <w:link w:val="TextedebullesCar"/>
    <w:uiPriority w:val="99"/>
    <w:semiHidden/>
    <w:unhideWhenUsed/>
    <w:rsid w:val="00CE32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32C6"/>
    <w:rPr>
      <w:rFonts w:ascii="Tahoma" w:eastAsia="Times New Roman" w:hAnsi="Tahoma" w:cs="Tahoma"/>
      <w:sz w:val="16"/>
      <w:szCs w:val="16"/>
    </w:rPr>
  </w:style>
  <w:style w:type="character" w:styleId="Marquedecommentaire">
    <w:name w:val="annotation reference"/>
    <w:basedOn w:val="Policepardfaut"/>
    <w:uiPriority w:val="99"/>
    <w:semiHidden/>
    <w:unhideWhenUsed/>
    <w:rsid w:val="008976EE"/>
    <w:rPr>
      <w:sz w:val="16"/>
      <w:szCs w:val="16"/>
    </w:rPr>
  </w:style>
  <w:style w:type="paragraph" w:styleId="Commentaire">
    <w:name w:val="annotation text"/>
    <w:basedOn w:val="Normal"/>
    <w:link w:val="CommentaireCar"/>
    <w:uiPriority w:val="99"/>
    <w:semiHidden/>
    <w:unhideWhenUsed/>
    <w:rsid w:val="008976EE"/>
    <w:pPr>
      <w:spacing w:line="240" w:lineRule="auto"/>
    </w:pPr>
    <w:rPr>
      <w:sz w:val="20"/>
      <w:szCs w:val="20"/>
    </w:rPr>
  </w:style>
  <w:style w:type="character" w:customStyle="1" w:styleId="CommentaireCar">
    <w:name w:val="Commentaire Car"/>
    <w:basedOn w:val="Policepardfaut"/>
    <w:link w:val="Commentaire"/>
    <w:uiPriority w:val="99"/>
    <w:semiHidden/>
    <w:rsid w:val="008976EE"/>
    <w:rPr>
      <w:rFonts w:eastAsia="Times New Roman"/>
    </w:rPr>
  </w:style>
  <w:style w:type="paragraph" w:styleId="Objetducommentaire">
    <w:name w:val="annotation subject"/>
    <w:basedOn w:val="Commentaire"/>
    <w:next w:val="Commentaire"/>
    <w:link w:val="ObjetducommentaireCar"/>
    <w:uiPriority w:val="99"/>
    <w:semiHidden/>
    <w:unhideWhenUsed/>
    <w:rsid w:val="008976EE"/>
    <w:rPr>
      <w:b/>
      <w:bCs/>
    </w:rPr>
  </w:style>
  <w:style w:type="character" w:customStyle="1" w:styleId="ObjetducommentaireCar">
    <w:name w:val="Objet du commentaire Car"/>
    <w:basedOn w:val="CommentaireCar"/>
    <w:link w:val="Objetducommentaire"/>
    <w:uiPriority w:val="99"/>
    <w:semiHidden/>
    <w:rsid w:val="008976EE"/>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B5A"/>
    <w:pPr>
      <w:spacing w:after="200" w:line="276" w:lineRule="auto"/>
    </w:pPr>
    <w:rPr>
      <w:rFonts w:eastAsia="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1C38"/>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01C38"/>
    <w:pPr>
      <w:ind w:left="720"/>
      <w:contextualSpacing/>
    </w:pPr>
  </w:style>
  <w:style w:type="paragraph" w:styleId="En-tte">
    <w:name w:val="header"/>
    <w:basedOn w:val="Normal"/>
    <w:link w:val="En-tteCar"/>
    <w:uiPriority w:val="99"/>
    <w:unhideWhenUsed/>
    <w:rsid w:val="00983A07"/>
    <w:pPr>
      <w:tabs>
        <w:tab w:val="center" w:pos="4536"/>
        <w:tab w:val="right" w:pos="9072"/>
      </w:tabs>
      <w:spacing w:after="0" w:line="240" w:lineRule="auto"/>
    </w:pPr>
  </w:style>
  <w:style w:type="character" w:customStyle="1" w:styleId="En-tteCar">
    <w:name w:val="En-tête Car"/>
    <w:basedOn w:val="Policepardfaut"/>
    <w:link w:val="En-tte"/>
    <w:uiPriority w:val="99"/>
    <w:rsid w:val="00983A07"/>
    <w:rPr>
      <w:rFonts w:eastAsia="Times New Roman"/>
      <w:sz w:val="22"/>
      <w:szCs w:val="22"/>
    </w:rPr>
  </w:style>
  <w:style w:type="paragraph" w:styleId="Pieddepage">
    <w:name w:val="footer"/>
    <w:basedOn w:val="Normal"/>
    <w:link w:val="PieddepageCar"/>
    <w:uiPriority w:val="99"/>
    <w:unhideWhenUsed/>
    <w:rsid w:val="00983A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3A07"/>
    <w:rPr>
      <w:rFonts w:eastAsia="Times New Roman"/>
      <w:sz w:val="22"/>
      <w:szCs w:val="22"/>
    </w:rPr>
  </w:style>
  <w:style w:type="paragraph" w:styleId="Textedebulles">
    <w:name w:val="Balloon Text"/>
    <w:basedOn w:val="Normal"/>
    <w:link w:val="TextedebullesCar"/>
    <w:uiPriority w:val="99"/>
    <w:semiHidden/>
    <w:unhideWhenUsed/>
    <w:rsid w:val="00CE32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32C6"/>
    <w:rPr>
      <w:rFonts w:ascii="Tahoma" w:eastAsia="Times New Roman" w:hAnsi="Tahoma" w:cs="Tahoma"/>
      <w:sz w:val="16"/>
      <w:szCs w:val="16"/>
    </w:rPr>
  </w:style>
  <w:style w:type="character" w:styleId="Marquedecommentaire">
    <w:name w:val="annotation reference"/>
    <w:basedOn w:val="Policepardfaut"/>
    <w:uiPriority w:val="99"/>
    <w:semiHidden/>
    <w:unhideWhenUsed/>
    <w:rsid w:val="008976EE"/>
    <w:rPr>
      <w:sz w:val="16"/>
      <w:szCs w:val="16"/>
    </w:rPr>
  </w:style>
  <w:style w:type="paragraph" w:styleId="Commentaire">
    <w:name w:val="annotation text"/>
    <w:basedOn w:val="Normal"/>
    <w:link w:val="CommentaireCar"/>
    <w:uiPriority w:val="99"/>
    <w:semiHidden/>
    <w:unhideWhenUsed/>
    <w:rsid w:val="008976EE"/>
    <w:pPr>
      <w:spacing w:line="240" w:lineRule="auto"/>
    </w:pPr>
    <w:rPr>
      <w:sz w:val="20"/>
      <w:szCs w:val="20"/>
    </w:rPr>
  </w:style>
  <w:style w:type="character" w:customStyle="1" w:styleId="CommentaireCar">
    <w:name w:val="Commentaire Car"/>
    <w:basedOn w:val="Policepardfaut"/>
    <w:link w:val="Commentaire"/>
    <w:uiPriority w:val="99"/>
    <w:semiHidden/>
    <w:rsid w:val="008976EE"/>
    <w:rPr>
      <w:rFonts w:eastAsia="Times New Roman"/>
    </w:rPr>
  </w:style>
  <w:style w:type="paragraph" w:styleId="Objetducommentaire">
    <w:name w:val="annotation subject"/>
    <w:basedOn w:val="Commentaire"/>
    <w:next w:val="Commentaire"/>
    <w:link w:val="ObjetducommentaireCar"/>
    <w:uiPriority w:val="99"/>
    <w:semiHidden/>
    <w:unhideWhenUsed/>
    <w:rsid w:val="008976EE"/>
    <w:rPr>
      <w:b/>
      <w:bCs/>
    </w:rPr>
  </w:style>
  <w:style w:type="character" w:customStyle="1" w:styleId="ObjetducommentaireCar">
    <w:name w:val="Objet du commentaire Car"/>
    <w:basedOn w:val="CommentaireCar"/>
    <w:link w:val="Objetducommentaire"/>
    <w:uiPriority w:val="99"/>
    <w:semiHidden/>
    <w:rsid w:val="008976E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6C17F-F0E2-4088-8818-F22A6717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4268</Words>
  <Characters>23475</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ARS Midi-Pyrénées</Company>
  <LinksUpToDate>false</LinksUpToDate>
  <CharactersWithSpaces>27688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MARCIAU Julie</cp:lastModifiedBy>
  <cp:revision>2</cp:revision>
  <cp:lastPrinted>2018-02-02T13:50:00Z</cp:lastPrinted>
  <dcterms:created xsi:type="dcterms:W3CDTF">2018-06-29T08:37:00Z</dcterms:created>
  <dcterms:modified xsi:type="dcterms:W3CDTF">2018-06-29T08:37:00Z</dcterms:modified>
</cp:coreProperties>
</file>