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sz w:val="20"/>
        </w:rPr>
        <w:id w:val="521077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5E5EC3" w:rsidRPr="00A427D8" w:rsidRDefault="00CF4049">
          <w:pPr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557135" cy="1485900"/>
                    <wp:effectExtent l="0" t="0" r="0" b="0"/>
                    <wp:wrapSquare wrapText="bothSides"/>
                    <wp:docPr id="5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-21600000">
                              <a:off x="0" y="0"/>
                              <a:ext cx="7557135" cy="148590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694796" dir="17286226" sy="-100000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43BBC" w:rsidRDefault="00643BBC">
                                <w:pPr>
                                  <w:spacing w:after="0"/>
                                  <w:rPr>
                                    <w:caps/>
                                    <w:color w:val="0BD0D9" w:themeColor="accent3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0" rIns="91440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rect id="Rectangle 34" o:spid="_x0000_s1026" style="position:absolute;margin-left:543.85pt;margin-top:0;width:595.05pt;height:117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" o:allowincell="f" fillcolor="#002060" stroked="f">
                    <v:shadow type="perspective" opacity=".5" origin=",.5" offset="17pt,-52pt" matrix=",,,-1"/>
                    <v:textbox inset=",1in,1in,7.2pt">
                      <w:txbxContent>
                        <w:p w:rsidR="00643BBC" w:rsidRDefault="00643BBC">
                          <w:pPr>
                            <w:spacing w:after="0"/>
                            <w:rPr>
                              <w:caps/>
                              <w:color w:val="0BD0D9" w:themeColor="accent3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rect>
                </w:pict>
              </mc:Fallback>
            </mc:AlternateContent>
          </w: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wp:positionH relativeFrom="column">
                      <wp:posOffset>-785495</wp:posOffset>
                    </wp:positionH>
                    <wp:positionV relativeFrom="paragraph">
                      <wp:posOffset>-492125</wp:posOffset>
                    </wp:positionV>
                    <wp:extent cx="7308215" cy="2371090"/>
                    <wp:effectExtent l="0" t="0" r="0" b="1270"/>
                    <wp:wrapNone/>
                    <wp:docPr id="4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08215" cy="237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1E88" w:rsidRPr="00A21E88" w:rsidRDefault="00643BBC" w:rsidP="003D5F31">
                                <w:pPr>
                                  <w:pStyle w:val="Titre3"/>
                                  <w:jc w:val="center"/>
                                  <w:rPr>
                                    <w:rStyle w:val="Titredulivre"/>
                                    <w:color w:val="auto"/>
                                    <w:sz w:val="24"/>
                                    <w:szCs w:val="64"/>
                                  </w:rPr>
                                </w:pPr>
                                <w:r w:rsidRPr="002473D1">
                                  <w:rPr>
                                    <w:rStyle w:val="Titredulivre"/>
                                    <w:color w:val="FFFFFF" w:themeColor="background1"/>
                                    <w:sz w:val="104"/>
                                    <w:szCs w:val="104"/>
                                  </w:rPr>
                                  <w:t>Rapport d’activité</w:t>
                                </w:r>
                                <w:r w:rsidR="00A21E88" w:rsidRPr="002473D1">
                                  <w:rPr>
                                    <w:rStyle w:val="Titredulivre"/>
                                    <w:color w:val="FFFFFF" w:themeColor="background1"/>
                                    <w:sz w:val="104"/>
                                    <w:szCs w:val="104"/>
                                  </w:rPr>
                                  <w:t xml:space="preserve"> </w:t>
                                </w:r>
                              </w:p>
                              <w:p w:rsidR="00643BBC" w:rsidRPr="002473D1" w:rsidRDefault="00643BBC" w:rsidP="003D5F31">
                                <w:pPr>
                                  <w:pStyle w:val="Titre3"/>
                                  <w:jc w:val="center"/>
                                  <w:rPr>
                                    <w:rStyle w:val="Titredulivre"/>
                                    <w:b/>
                                    <w:color w:val="002060"/>
                                    <w:sz w:val="64"/>
                                    <w:szCs w:val="64"/>
                                  </w:rPr>
                                </w:pPr>
                                <w:r w:rsidRPr="002473D1">
                                  <w:rPr>
                                    <w:rStyle w:val="Titredulivre"/>
                                    <w:b/>
                                    <w:color w:val="002060"/>
                                    <w:sz w:val="64"/>
                                    <w:szCs w:val="64"/>
                                  </w:rPr>
                                  <w:t>Plateforme d’accompagnement et de répit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7" type="#_x0000_t202" style="position:absolute;margin-left:-61.85pt;margin-top:-38.75pt;width:575.45pt;height:18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0VuwIAAMI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" filled="f" stroked="f">
                    <v:textbox>
                      <w:txbxContent>
                        <w:p w:rsidR="00A21E88" w:rsidRPr="00A21E88" w:rsidRDefault="00643BBC" w:rsidP="003D5F31">
                          <w:pPr>
                            <w:pStyle w:val="Titre3"/>
                            <w:jc w:val="center"/>
                            <w:rPr>
                              <w:rStyle w:val="Titredulivre"/>
                              <w:color w:val="auto"/>
                              <w:sz w:val="24"/>
                              <w:szCs w:val="64"/>
                            </w:rPr>
                          </w:pPr>
                          <w:r w:rsidRPr="002473D1">
                            <w:rPr>
                              <w:rStyle w:val="Titredulivre"/>
                              <w:color w:val="FFFFFF" w:themeColor="background1"/>
                              <w:sz w:val="104"/>
                              <w:szCs w:val="104"/>
                            </w:rPr>
                            <w:t>Rapport d’activité</w:t>
                          </w:r>
                          <w:r w:rsidR="00A21E88" w:rsidRPr="002473D1">
                            <w:rPr>
                              <w:rStyle w:val="Titredulivre"/>
                              <w:color w:val="FFFFFF" w:themeColor="background1"/>
                              <w:sz w:val="104"/>
                              <w:szCs w:val="104"/>
                            </w:rPr>
                            <w:t xml:space="preserve"> </w:t>
                          </w:r>
                        </w:p>
                        <w:p w:rsidR="00643BBC" w:rsidRPr="002473D1" w:rsidRDefault="00643BBC" w:rsidP="003D5F31">
                          <w:pPr>
                            <w:pStyle w:val="Titre3"/>
                            <w:jc w:val="center"/>
                            <w:rPr>
                              <w:rStyle w:val="Titredulivre"/>
                              <w:b/>
                              <w:color w:val="002060"/>
                              <w:sz w:val="64"/>
                              <w:szCs w:val="64"/>
                            </w:rPr>
                          </w:pPr>
                          <w:r w:rsidRPr="002473D1">
                            <w:rPr>
                              <w:rStyle w:val="Titredulivre"/>
                              <w:b/>
                              <w:color w:val="002060"/>
                              <w:sz w:val="64"/>
                              <w:szCs w:val="64"/>
                            </w:rPr>
                            <w:t>Plateforme d’accompagnement et de répit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E5EC3" w:rsidRPr="00A427D8" w:rsidRDefault="005E5EC3">
          <w:pPr>
            <w:rPr>
              <w:sz w:val="20"/>
            </w:rPr>
          </w:pPr>
        </w:p>
        <w:p w:rsidR="005E5EC3" w:rsidRPr="00A427D8" w:rsidRDefault="00CF4049">
          <w:pPr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-162560</wp:posOffset>
                    </wp:positionH>
                    <wp:positionV relativeFrom="paragraph">
                      <wp:posOffset>2676525</wp:posOffset>
                    </wp:positionV>
                    <wp:extent cx="5895340" cy="2916555"/>
                    <wp:effectExtent l="3810" t="1270" r="0" b="0"/>
                    <wp:wrapNone/>
                    <wp:docPr id="2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5340" cy="2916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BBC" w:rsidRPr="00B055DB" w:rsidRDefault="00643BBC" w:rsidP="00643BBC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92D050"/>
                                    <w:sz w:val="72"/>
                                    <w:szCs w:val="72"/>
                                  </w:rPr>
                                </w:pPr>
                                <w:r w:rsidRPr="00B055DB"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92D050"/>
                                    <w:sz w:val="72"/>
                                    <w:szCs w:val="72"/>
                                  </w:rPr>
                                  <w:t>Nom de la Plateforme</w:t>
                                </w:r>
                              </w:p>
                              <w:p w:rsidR="002473D1" w:rsidRPr="00B055DB" w:rsidRDefault="002473D1">
                                <w:pP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92D050"/>
                                    <w:sz w:val="44"/>
                                    <w:szCs w:val="72"/>
                                  </w:rPr>
                                </w:pPr>
                              </w:p>
                              <w:p w:rsidR="00643BBC" w:rsidRPr="00B055DB" w:rsidRDefault="00643BBC">
                                <w:pPr>
                                  <w:rPr>
                                    <w:rFonts w:asciiTheme="majorHAnsi" w:hAnsiTheme="majorHAnsi"/>
                                    <w:color w:val="92D050"/>
                                    <w:sz w:val="14"/>
                                  </w:rPr>
                                </w:pPr>
                                <w:r w:rsidRPr="00B055DB"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92D050"/>
                                    <w:sz w:val="44"/>
                                    <w:szCs w:val="72"/>
                                  </w:rPr>
                                  <w:t>Adresse</w:t>
                                </w:r>
                                <w:r w:rsidR="002473D1" w:rsidRPr="00B055DB"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92D050"/>
                                    <w:sz w:val="44"/>
                                    <w:szCs w:val="72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 id="Text Box 21" o:spid="_x0000_s1028" type="#_x0000_t202" style="position:absolute;margin-left:-12.8pt;margin-top:210.75pt;width:464.2pt;height:2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fJhQIAABg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" stroked="f">
                    <v:textbox>
                      <w:txbxContent>
                        <w:p w:rsidR="00643BBC" w:rsidRPr="00B055DB" w:rsidRDefault="00643BBC" w:rsidP="00643BBC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92D050"/>
                              <w:sz w:val="72"/>
                              <w:szCs w:val="72"/>
                            </w:rPr>
                          </w:pPr>
                          <w:r w:rsidRPr="00B055DB">
                            <w:rPr>
                              <w:rFonts w:asciiTheme="majorHAnsi" w:hAnsiTheme="majorHAnsi"/>
                              <w:b/>
                              <w:bCs/>
                              <w:color w:val="92D050"/>
                              <w:sz w:val="72"/>
                              <w:szCs w:val="72"/>
                            </w:rPr>
                            <w:t>Nom de la Plateforme</w:t>
                          </w:r>
                        </w:p>
                        <w:p w:rsidR="002473D1" w:rsidRPr="00B055DB" w:rsidRDefault="002473D1">
                          <w:pPr>
                            <w:rPr>
                              <w:rFonts w:asciiTheme="majorHAnsi" w:hAnsiTheme="majorHAnsi"/>
                              <w:b/>
                              <w:bCs/>
                              <w:color w:val="92D050"/>
                              <w:sz w:val="44"/>
                              <w:szCs w:val="72"/>
                            </w:rPr>
                          </w:pPr>
                        </w:p>
                        <w:p w:rsidR="00643BBC" w:rsidRPr="00B055DB" w:rsidRDefault="00643BBC">
                          <w:pPr>
                            <w:rPr>
                              <w:rFonts w:asciiTheme="majorHAnsi" w:hAnsiTheme="majorHAnsi"/>
                              <w:color w:val="92D050"/>
                              <w:sz w:val="14"/>
                            </w:rPr>
                          </w:pPr>
                          <w:r w:rsidRPr="00B055DB">
                            <w:rPr>
                              <w:rFonts w:asciiTheme="majorHAnsi" w:hAnsiTheme="majorHAnsi"/>
                              <w:b/>
                              <w:bCs/>
                              <w:color w:val="92D050"/>
                              <w:sz w:val="44"/>
                              <w:szCs w:val="72"/>
                            </w:rPr>
                            <w:t>Adresse</w:t>
                          </w:r>
                          <w:r w:rsidR="002473D1" w:rsidRPr="00B055DB">
                            <w:rPr>
                              <w:rFonts w:asciiTheme="majorHAnsi" w:hAnsiTheme="majorHAnsi"/>
                              <w:b/>
                              <w:bCs/>
                              <w:color w:val="92D050"/>
                              <w:sz w:val="44"/>
                              <w:szCs w:val="72"/>
                            </w:rPr>
                            <w:t> 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>
                    <wp:simplePos x="0" y="0"/>
                    <wp:positionH relativeFrom="column">
                      <wp:posOffset>1824355</wp:posOffset>
                    </wp:positionH>
                    <wp:positionV relativeFrom="paragraph">
                      <wp:posOffset>502285</wp:posOffset>
                    </wp:positionV>
                    <wp:extent cx="2314575" cy="648970"/>
                    <wp:effectExtent l="0" t="0" r="0" b="0"/>
                    <wp:wrapNone/>
                    <wp:docPr id="1" name="Text Box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14575" cy="6489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D93" w:rsidRPr="00551D93" w:rsidRDefault="00551D93">
                                <w:pPr>
                                  <w:rPr>
                                    <w:rStyle w:val="Titredulivre"/>
                                    <w:rFonts w:asciiTheme="majorHAnsi" w:eastAsiaTheme="majorEastAsia" w:hAnsiTheme="majorHAnsi" w:cstheme="majorBidi"/>
                                    <w:color w:val="002060"/>
                                    <w:sz w:val="56"/>
                                    <w:szCs w:val="64"/>
                                  </w:rPr>
                                </w:pPr>
                                <w:r w:rsidRPr="00551D93">
                                  <w:rPr>
                                    <w:rStyle w:val="Titredulivre"/>
                                    <w:rFonts w:asciiTheme="majorHAnsi" w:eastAsiaTheme="majorEastAsia" w:hAnsiTheme="majorHAnsi" w:cstheme="majorBidi"/>
                                    <w:color w:val="002060"/>
                                    <w:sz w:val="56"/>
                                    <w:szCs w:val="64"/>
                                  </w:rPr>
                                  <w:t>Année :</w:t>
                                </w:r>
                                <w:r w:rsidR="00C6731B">
                                  <w:rPr>
                                    <w:rStyle w:val="Titredulivre"/>
                                    <w:rFonts w:asciiTheme="majorHAnsi" w:eastAsiaTheme="majorEastAsia" w:hAnsiTheme="majorHAnsi" w:cstheme="majorBidi"/>
                                    <w:color w:val="002060"/>
                                    <w:sz w:val="56"/>
                                    <w:szCs w:val="64"/>
                                  </w:rPr>
                                  <w:t xml:space="preserve"> </w:t>
                                </w:r>
                                <w:r w:rsidR="00C6731B" w:rsidRPr="00C6731B">
                                  <w:rPr>
                                    <w:rStyle w:val="Titredulivre"/>
                                    <w:rFonts w:asciiTheme="majorHAnsi" w:eastAsiaTheme="majorEastAsia" w:hAnsiTheme="majorHAnsi" w:cstheme="majorBidi"/>
                                    <w:color w:val="FF0000"/>
                                    <w:sz w:val="56"/>
                                    <w:szCs w:val="64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" o:spid="_x0000_s1029" type="#_x0000_t202" style="position:absolute;margin-left:143.65pt;margin-top:39.55pt;width:182.25pt;height:5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" stroked="f">
                    <v:textbox>
                      <w:txbxContent>
                        <w:p w:rsidR="00551D93" w:rsidRPr="00551D93" w:rsidRDefault="00551D93">
                          <w:pPr>
                            <w:rPr>
                              <w:rStyle w:val="Titredulivre"/>
                              <w:rFonts w:asciiTheme="majorHAnsi" w:eastAsiaTheme="majorEastAsia" w:hAnsiTheme="majorHAnsi" w:cstheme="majorBidi"/>
                              <w:color w:val="002060"/>
                              <w:sz w:val="56"/>
                              <w:szCs w:val="64"/>
                            </w:rPr>
                          </w:pPr>
                          <w:r w:rsidRPr="00551D93">
                            <w:rPr>
                              <w:rStyle w:val="Titredulivre"/>
                              <w:rFonts w:asciiTheme="majorHAnsi" w:eastAsiaTheme="majorEastAsia" w:hAnsiTheme="majorHAnsi" w:cstheme="majorBidi"/>
                              <w:color w:val="002060"/>
                              <w:sz w:val="56"/>
                              <w:szCs w:val="64"/>
                            </w:rPr>
                            <w:t>Année :</w:t>
                          </w:r>
                          <w:r w:rsidR="00C6731B">
                            <w:rPr>
                              <w:rStyle w:val="Titredulivre"/>
                              <w:rFonts w:asciiTheme="majorHAnsi" w:eastAsiaTheme="majorEastAsia" w:hAnsiTheme="majorHAnsi" w:cstheme="majorBidi"/>
                              <w:color w:val="002060"/>
                              <w:sz w:val="56"/>
                              <w:szCs w:val="64"/>
                            </w:rPr>
                            <w:t xml:space="preserve"> </w:t>
                          </w:r>
                          <w:r w:rsidR="00C6731B" w:rsidRPr="00C6731B">
                            <w:rPr>
                              <w:rStyle w:val="Titredulivre"/>
                              <w:rFonts w:asciiTheme="majorHAnsi" w:eastAsiaTheme="majorEastAsia" w:hAnsiTheme="majorHAnsi" w:cstheme="majorBidi"/>
                              <w:color w:val="FF0000"/>
                              <w:sz w:val="56"/>
                              <w:szCs w:val="64"/>
                            </w:rPr>
                            <w:t>2020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963D0">
            <w:rPr>
              <w:noProof/>
              <w:sz w:val="20"/>
            </w:rPr>
            <w:drawing>
              <wp:anchor distT="0" distB="0" distL="114300" distR="114300" simplePos="0" relativeHeight="251661307" behindDoc="0" locked="0" layoutInCell="1" allowOverlap="1" wp14:anchorId="093D3E61" wp14:editId="0D8EC185">
                <wp:simplePos x="0" y="0"/>
                <wp:positionH relativeFrom="column">
                  <wp:posOffset>-909320</wp:posOffset>
                </wp:positionH>
                <wp:positionV relativeFrom="paragraph">
                  <wp:posOffset>6284595</wp:posOffset>
                </wp:positionV>
                <wp:extent cx="7553325" cy="2247900"/>
                <wp:effectExtent l="0" t="0" r="0" b="0"/>
                <wp:wrapNone/>
                <wp:docPr id="3" name="Image 2" descr="ars-vague-powerpoint tif reenregist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ars-vague-powerpoint tif reenregis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 l="1122" t="612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3325" cy="224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E5EC3" w:rsidRPr="00A427D8">
            <w:rPr>
              <w:b/>
              <w:bCs/>
              <w:sz w:val="20"/>
            </w:rPr>
            <w:br w:type="page"/>
          </w:r>
        </w:p>
      </w:sdtContent>
    </w:sdt>
    <w:p w:rsidR="006B598A" w:rsidRPr="002949FF" w:rsidRDefault="001C2E3E" w:rsidP="002949FF">
      <w:pPr>
        <w:pStyle w:val="Citationintense"/>
        <w:jc w:val="center"/>
        <w:rPr>
          <w:sz w:val="44"/>
        </w:rPr>
      </w:pPr>
      <w:r w:rsidRPr="002949FF">
        <w:rPr>
          <w:sz w:val="44"/>
        </w:rPr>
        <w:lastRenderedPageBreak/>
        <w:t>PREAMBULE</w:t>
      </w:r>
      <w:r w:rsidR="006B598A" w:rsidRPr="002949FF">
        <w:rPr>
          <w:sz w:val="44"/>
        </w:rPr>
        <w:t> </w:t>
      </w:r>
    </w:p>
    <w:p w:rsidR="005A7857" w:rsidRPr="005A7857" w:rsidRDefault="005A7857" w:rsidP="005A7857">
      <w:pPr>
        <w:pStyle w:val="Sous-titre"/>
        <w:rPr>
          <w:rFonts w:eastAsiaTheme="minorHAnsi"/>
          <w:b/>
          <w:color w:val="auto"/>
          <w:sz w:val="22"/>
        </w:rPr>
      </w:pPr>
      <w:bookmarkStart w:id="1" w:name="505125"/>
      <w:bookmarkEnd w:id="1"/>
    </w:p>
    <w:p w:rsidR="006563DD" w:rsidRPr="005A7857" w:rsidRDefault="002744D3" w:rsidP="002B379C">
      <w:pPr>
        <w:pStyle w:val="Sous-titre"/>
        <w:jc w:val="both"/>
        <w:rPr>
          <w:color w:val="auto"/>
          <w:sz w:val="22"/>
        </w:rPr>
      </w:pPr>
      <w:r w:rsidRPr="005A7857">
        <w:rPr>
          <w:rFonts w:eastAsiaTheme="minorHAnsi"/>
          <w:b/>
          <w:color w:val="auto"/>
          <w:sz w:val="22"/>
        </w:rPr>
        <w:t>Adossées à un accueil de jour</w:t>
      </w:r>
      <w:r w:rsidRPr="005A7857">
        <w:rPr>
          <w:rFonts w:eastAsiaTheme="minorHAnsi"/>
          <w:color w:val="auto"/>
          <w:sz w:val="22"/>
        </w:rPr>
        <w:t xml:space="preserve">, les plateformes d’accompagnement et de répit </w:t>
      </w:r>
      <w:r w:rsidRPr="005A7857">
        <w:rPr>
          <w:rFonts w:eastAsiaTheme="minorHAnsi"/>
          <w:b/>
          <w:color w:val="auto"/>
          <w:sz w:val="22"/>
        </w:rPr>
        <w:t>s’adressent aux proches aidants</w:t>
      </w:r>
      <w:r w:rsidRPr="005A7857">
        <w:rPr>
          <w:rFonts w:eastAsiaTheme="minorHAnsi"/>
          <w:color w:val="auto"/>
          <w:sz w:val="22"/>
        </w:rPr>
        <w:t xml:space="preserve"> </w:t>
      </w:r>
      <w:r w:rsidR="002B379C">
        <w:rPr>
          <w:rFonts w:eastAsiaTheme="minorHAnsi"/>
          <w:color w:val="auto"/>
          <w:sz w:val="22"/>
        </w:rPr>
        <w:t xml:space="preserve">accompagnant </w:t>
      </w:r>
      <w:r w:rsidRPr="005A7857">
        <w:rPr>
          <w:rFonts w:eastAsiaTheme="minorHAnsi"/>
          <w:color w:val="auto"/>
          <w:sz w:val="22"/>
        </w:rPr>
        <w:t xml:space="preserve">une personne âgée en perte d’autonomie, atteinte de la </w:t>
      </w:r>
      <w:r w:rsidRPr="005A7857">
        <w:rPr>
          <w:rFonts w:eastAsiaTheme="minorHAnsi"/>
          <w:b/>
          <w:color w:val="auto"/>
          <w:sz w:val="22"/>
        </w:rPr>
        <w:t>maladie d’Alzheimer ou d’une maladie apparentée</w:t>
      </w:r>
      <w:r w:rsidRPr="005A7857">
        <w:rPr>
          <w:rFonts w:eastAsiaTheme="minorHAnsi"/>
          <w:color w:val="auto"/>
          <w:sz w:val="22"/>
        </w:rPr>
        <w:t>.</w:t>
      </w:r>
      <w:r w:rsidR="006563DD" w:rsidRPr="005A7857">
        <w:rPr>
          <w:color w:val="auto"/>
          <w:sz w:val="22"/>
        </w:rPr>
        <w:t xml:space="preserve"> Elles </w:t>
      </w:r>
      <w:r w:rsidR="005A7857" w:rsidRPr="005A7857">
        <w:rPr>
          <w:color w:val="auto"/>
          <w:sz w:val="22"/>
        </w:rPr>
        <w:t xml:space="preserve">doivent apporter un soutien accru aux aidants et </w:t>
      </w:r>
      <w:r w:rsidR="00100C2A" w:rsidRPr="005056A9">
        <w:rPr>
          <w:color w:val="auto"/>
          <w:sz w:val="22"/>
        </w:rPr>
        <w:t>favoriser</w:t>
      </w:r>
      <w:r w:rsidR="00100C2A">
        <w:rPr>
          <w:color w:val="auto"/>
          <w:sz w:val="22"/>
        </w:rPr>
        <w:t xml:space="preserve"> le </w:t>
      </w:r>
      <w:r w:rsidR="006563DD" w:rsidRPr="008B2EE8">
        <w:rPr>
          <w:b/>
          <w:color w:val="auto"/>
          <w:sz w:val="22"/>
        </w:rPr>
        <w:t>maintien à domicile</w:t>
      </w:r>
      <w:r w:rsidR="006563DD" w:rsidRPr="005A7857">
        <w:rPr>
          <w:color w:val="auto"/>
          <w:sz w:val="22"/>
        </w:rPr>
        <w:t>.</w:t>
      </w:r>
    </w:p>
    <w:p w:rsidR="005A7857" w:rsidRPr="005A7857" w:rsidRDefault="007A24BB" w:rsidP="002B379C">
      <w:pPr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bookmarkStart w:id="2" w:name="505126"/>
      <w:bookmarkEnd w:id="2"/>
      <w:r>
        <w:rPr>
          <w:rFonts w:asciiTheme="majorHAnsi" w:hAnsiTheme="majorHAnsi" w:cstheme="majorBidi"/>
          <w:i/>
          <w:iCs/>
          <w:spacing w:val="15"/>
          <w:szCs w:val="24"/>
        </w:rPr>
        <w:t xml:space="preserve">Ce dispositif </w:t>
      </w:r>
      <w:r w:rsidR="002744D3" w:rsidRPr="005A7857">
        <w:rPr>
          <w:rFonts w:asciiTheme="majorHAnsi" w:hAnsiTheme="majorHAnsi" w:cstheme="majorBidi"/>
          <w:i/>
          <w:iCs/>
          <w:spacing w:val="15"/>
          <w:szCs w:val="24"/>
        </w:rPr>
        <w:t xml:space="preserve">s'inscrit dans le cadre de la mesure 1b du </w:t>
      </w:r>
      <w:r w:rsidR="00100C2A">
        <w:rPr>
          <w:rFonts w:asciiTheme="majorHAnsi" w:hAnsiTheme="majorHAnsi" w:cstheme="majorBidi"/>
          <w:b/>
          <w:i/>
          <w:iCs/>
          <w:spacing w:val="15"/>
          <w:szCs w:val="24"/>
        </w:rPr>
        <w:t>p</w:t>
      </w:r>
      <w:r w:rsidR="002744D3" w:rsidRPr="005A7857">
        <w:rPr>
          <w:rFonts w:asciiTheme="majorHAnsi" w:hAnsiTheme="majorHAnsi" w:cstheme="majorBidi"/>
          <w:b/>
          <w:i/>
          <w:iCs/>
          <w:spacing w:val="15"/>
          <w:szCs w:val="24"/>
        </w:rPr>
        <w:t>lan national Alzheimer 2008-2012</w:t>
      </w:r>
      <w:r w:rsidR="002744D3" w:rsidRPr="005A7857">
        <w:rPr>
          <w:rFonts w:asciiTheme="majorHAnsi" w:hAnsiTheme="majorHAnsi" w:cstheme="majorBidi"/>
          <w:i/>
          <w:iCs/>
          <w:spacing w:val="15"/>
          <w:szCs w:val="24"/>
        </w:rPr>
        <w:t xml:space="preserve"> et de la mesure 28 du </w:t>
      </w:r>
      <w:r w:rsidR="002744D3" w:rsidRPr="005A7857">
        <w:rPr>
          <w:rFonts w:asciiTheme="majorHAnsi" w:hAnsiTheme="majorHAnsi" w:cstheme="majorBidi"/>
          <w:b/>
          <w:i/>
          <w:iCs/>
          <w:spacing w:val="15"/>
          <w:szCs w:val="24"/>
        </w:rPr>
        <w:t xml:space="preserve">plan maladies </w:t>
      </w:r>
      <w:proofErr w:type="spellStart"/>
      <w:r w:rsidR="002744D3" w:rsidRPr="005A7857">
        <w:rPr>
          <w:rFonts w:asciiTheme="majorHAnsi" w:hAnsiTheme="majorHAnsi" w:cstheme="majorBidi"/>
          <w:b/>
          <w:i/>
          <w:iCs/>
          <w:spacing w:val="15"/>
          <w:szCs w:val="24"/>
        </w:rPr>
        <w:t>neuro-dégénératives</w:t>
      </w:r>
      <w:proofErr w:type="spellEnd"/>
      <w:r w:rsidR="002744D3" w:rsidRPr="005A7857">
        <w:rPr>
          <w:rFonts w:asciiTheme="majorHAnsi" w:hAnsiTheme="majorHAnsi" w:cstheme="majorBidi"/>
          <w:b/>
          <w:i/>
          <w:iCs/>
          <w:spacing w:val="15"/>
          <w:szCs w:val="24"/>
        </w:rPr>
        <w:t xml:space="preserve"> 2014-2019</w:t>
      </w:r>
      <w:r w:rsidR="002744D3" w:rsidRPr="005A7857">
        <w:rPr>
          <w:rFonts w:asciiTheme="majorHAnsi" w:hAnsiTheme="majorHAnsi" w:cstheme="majorBidi"/>
          <w:i/>
          <w:iCs/>
          <w:spacing w:val="15"/>
          <w:szCs w:val="24"/>
        </w:rPr>
        <w:t xml:space="preserve">. </w:t>
      </w:r>
      <w:r w:rsidR="005A7857" w:rsidRPr="005A7857">
        <w:rPr>
          <w:rFonts w:asciiTheme="majorHAnsi" w:hAnsiTheme="majorHAnsi" w:cstheme="majorBidi"/>
          <w:i/>
          <w:iCs/>
          <w:spacing w:val="15"/>
          <w:szCs w:val="24"/>
        </w:rPr>
        <w:t>Dans cette perspective, ces deux plans ont pour objectif d’offrir « sur chaque territoire une palette diversifiée de dispositifs de répit correspondant aux besoins des patients et aux attentes des aidants, en garantissant l’accessibilité à ces structures ».</w:t>
      </w:r>
    </w:p>
    <w:p w:rsidR="00320BFA" w:rsidRPr="005A7857" w:rsidRDefault="00320BFA" w:rsidP="002B379C">
      <w:pPr>
        <w:pStyle w:val="Sous-titre"/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>L’impact de la maladie d’Alzheimer sur les proches</w:t>
      </w:r>
      <w:r w:rsidR="00100C2A">
        <w:rPr>
          <w:rFonts w:eastAsiaTheme="minorHAnsi"/>
          <w:color w:val="auto"/>
          <w:sz w:val="22"/>
        </w:rPr>
        <w:t>,</w:t>
      </w:r>
      <w:r w:rsidRPr="005A7857">
        <w:rPr>
          <w:rFonts w:eastAsiaTheme="minorHAnsi"/>
          <w:color w:val="auto"/>
          <w:sz w:val="22"/>
        </w:rPr>
        <w:t xml:space="preserve"> et en particulier la famille des personnes malades</w:t>
      </w:r>
      <w:r w:rsidR="00100C2A">
        <w:rPr>
          <w:rFonts w:eastAsiaTheme="minorHAnsi"/>
          <w:color w:val="auto"/>
          <w:sz w:val="22"/>
        </w:rPr>
        <w:t>,</w:t>
      </w:r>
      <w:r w:rsidRPr="005A7857">
        <w:rPr>
          <w:rFonts w:eastAsiaTheme="minorHAnsi"/>
          <w:color w:val="auto"/>
          <w:sz w:val="22"/>
        </w:rPr>
        <w:t xml:space="preserve"> est </w:t>
      </w:r>
      <w:r w:rsidR="00100C2A" w:rsidRPr="005056A9">
        <w:rPr>
          <w:rFonts w:eastAsiaTheme="minorHAnsi"/>
          <w:color w:val="auto"/>
          <w:sz w:val="22"/>
        </w:rPr>
        <w:t>indéniable</w:t>
      </w:r>
      <w:r w:rsidR="00100C2A">
        <w:rPr>
          <w:rFonts w:eastAsiaTheme="minorHAnsi"/>
          <w:color w:val="auto"/>
          <w:sz w:val="22"/>
        </w:rPr>
        <w:t xml:space="preserve"> </w:t>
      </w:r>
      <w:r w:rsidRPr="005A7857">
        <w:rPr>
          <w:rFonts w:eastAsiaTheme="minorHAnsi"/>
          <w:color w:val="auto"/>
          <w:sz w:val="22"/>
        </w:rPr>
        <w:t xml:space="preserve">et a été à l’origine du développement du </w:t>
      </w:r>
      <w:r w:rsidRPr="008B2EE8">
        <w:rPr>
          <w:rFonts w:eastAsiaTheme="minorHAnsi"/>
          <w:b/>
          <w:color w:val="auto"/>
          <w:sz w:val="22"/>
        </w:rPr>
        <w:t>concept de « répit » pour les aidants</w:t>
      </w:r>
      <w:r w:rsidRPr="005A7857">
        <w:rPr>
          <w:rFonts w:eastAsiaTheme="minorHAnsi"/>
          <w:color w:val="auto"/>
          <w:sz w:val="22"/>
        </w:rPr>
        <w:t>. En effet, si la relation d’aide peut être source de satisfaction et de gratification, elle a aussi bien souvent comme conséquence la détérioration de l’état de santé et de la qualité de vie des proches de la personne malade.</w:t>
      </w:r>
    </w:p>
    <w:p w:rsidR="005A7857" w:rsidRPr="005A7857" w:rsidRDefault="00320BFA" w:rsidP="002B379C">
      <w:pPr>
        <w:pStyle w:val="Sous-titre"/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>Les plateformes d’accompagnement et de répit</w:t>
      </w:r>
      <w:r w:rsidR="002744D3" w:rsidRPr="005A7857">
        <w:rPr>
          <w:rFonts w:eastAsiaTheme="minorHAnsi"/>
          <w:color w:val="auto"/>
          <w:sz w:val="22"/>
        </w:rPr>
        <w:t xml:space="preserve"> ont pour missions de : </w:t>
      </w:r>
    </w:p>
    <w:p w:rsidR="005A7857" w:rsidRPr="005A7857" w:rsidRDefault="002744D3" w:rsidP="002B379C">
      <w:pPr>
        <w:pStyle w:val="Sous-titre"/>
        <w:numPr>
          <w:ilvl w:val="0"/>
          <w:numId w:val="22"/>
        </w:numPr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>Répondre aux besoins d'information, d'écoute, de conseils et de relais des aidants ;</w:t>
      </w:r>
    </w:p>
    <w:p w:rsidR="005A7857" w:rsidRPr="005A7857" w:rsidRDefault="002744D3" w:rsidP="002B379C">
      <w:pPr>
        <w:pStyle w:val="Sous-titre"/>
        <w:numPr>
          <w:ilvl w:val="0"/>
          <w:numId w:val="22"/>
        </w:numPr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>Proposer diverses prestations de répit ou de soutien à la personne malade, à son aidant ou au couple aidant-aidé ;</w:t>
      </w:r>
    </w:p>
    <w:p w:rsidR="005A7857" w:rsidRPr="005A7857" w:rsidRDefault="002744D3" w:rsidP="002B379C">
      <w:pPr>
        <w:pStyle w:val="Sous-titre"/>
        <w:numPr>
          <w:ilvl w:val="0"/>
          <w:numId w:val="22"/>
        </w:numPr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>Offrir un temps libéré à l'aidant et un temps accompagné à la personne malade ;</w:t>
      </w:r>
    </w:p>
    <w:p w:rsidR="005A7857" w:rsidRPr="005A7857" w:rsidRDefault="002744D3" w:rsidP="002B379C">
      <w:pPr>
        <w:pStyle w:val="Sous-titre"/>
        <w:numPr>
          <w:ilvl w:val="0"/>
          <w:numId w:val="22"/>
        </w:numPr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>Favoriser le maintien de la vie sociale et relationnelle de la personne malade et de son aidant</w:t>
      </w:r>
      <w:r w:rsidR="003B6A4A">
        <w:rPr>
          <w:rFonts w:eastAsiaTheme="minorHAnsi"/>
          <w:color w:val="auto"/>
          <w:sz w:val="22"/>
        </w:rPr>
        <w:t> ;</w:t>
      </w:r>
    </w:p>
    <w:p w:rsidR="005A7857" w:rsidRPr="005A7857" w:rsidRDefault="002744D3" w:rsidP="002B379C">
      <w:pPr>
        <w:pStyle w:val="Sous-titre"/>
        <w:numPr>
          <w:ilvl w:val="0"/>
          <w:numId w:val="22"/>
        </w:numPr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>Contribuer à améliorer les capacités fonctionnelles, cognitives et sen</w:t>
      </w:r>
      <w:r w:rsidR="003B6A4A">
        <w:rPr>
          <w:rFonts w:eastAsiaTheme="minorHAnsi"/>
          <w:color w:val="auto"/>
          <w:sz w:val="22"/>
        </w:rPr>
        <w:t>sorielles des personnes malades ;</w:t>
      </w:r>
    </w:p>
    <w:p w:rsidR="002744D3" w:rsidRPr="005A7857" w:rsidRDefault="002744D3" w:rsidP="002B379C">
      <w:pPr>
        <w:pStyle w:val="Sous-titre"/>
        <w:numPr>
          <w:ilvl w:val="0"/>
          <w:numId w:val="22"/>
        </w:numPr>
        <w:jc w:val="both"/>
        <w:rPr>
          <w:rFonts w:eastAsiaTheme="minorHAnsi"/>
          <w:color w:val="auto"/>
          <w:sz w:val="22"/>
        </w:rPr>
      </w:pPr>
      <w:r w:rsidRPr="005A7857">
        <w:rPr>
          <w:rFonts w:eastAsiaTheme="minorHAnsi"/>
          <w:color w:val="auto"/>
          <w:sz w:val="22"/>
        </w:rPr>
        <w:t xml:space="preserve">Etre l’interlocuteur privilégié des MAIA (pour ces prestations et </w:t>
      </w:r>
      <w:r w:rsidR="003B6A4A">
        <w:rPr>
          <w:rFonts w:eastAsiaTheme="minorHAnsi"/>
          <w:color w:val="auto"/>
          <w:sz w:val="22"/>
        </w:rPr>
        <w:t xml:space="preserve">pour le </w:t>
      </w:r>
      <w:r w:rsidRPr="005A7857">
        <w:rPr>
          <w:rFonts w:eastAsiaTheme="minorHAnsi"/>
          <w:color w:val="auto"/>
          <w:sz w:val="22"/>
        </w:rPr>
        <w:t xml:space="preserve">recensement de l’offre de répit) et des médecins traitants (chargés de suivre la santé des aidants et des </w:t>
      </w:r>
      <w:r w:rsidR="003B6A4A" w:rsidRPr="005056A9">
        <w:rPr>
          <w:rFonts w:eastAsiaTheme="minorHAnsi"/>
          <w:color w:val="auto"/>
          <w:sz w:val="22"/>
        </w:rPr>
        <w:t>aidés</w:t>
      </w:r>
      <w:r w:rsidRPr="005A7857">
        <w:rPr>
          <w:rFonts w:eastAsiaTheme="minorHAnsi"/>
          <w:color w:val="auto"/>
          <w:sz w:val="22"/>
        </w:rPr>
        <w:t>).</w:t>
      </w:r>
    </w:p>
    <w:p w:rsidR="001E4A5A" w:rsidRPr="005A7857" w:rsidRDefault="001E4A5A" w:rsidP="005A7857">
      <w:pPr>
        <w:pStyle w:val="Sous-titre"/>
        <w:rPr>
          <w:b/>
          <w:bCs/>
          <w:color w:val="auto"/>
          <w:sz w:val="22"/>
        </w:rPr>
      </w:pPr>
    </w:p>
    <w:p w:rsidR="002949FF" w:rsidRPr="009F52CB" w:rsidRDefault="002949FF" w:rsidP="008C1E6E">
      <w:pPr>
        <w:jc w:val="both"/>
        <w:rPr>
          <w:b/>
          <w:bCs/>
          <w:i/>
          <w:iCs/>
          <w:color w:val="0F6FC6" w:themeColor="accent1"/>
        </w:rPr>
      </w:pPr>
    </w:p>
    <w:p w:rsidR="00DF1293" w:rsidRDefault="00DF1293">
      <w:pPr>
        <w:rPr>
          <w:b/>
          <w:bCs/>
          <w:i/>
          <w:iCs/>
          <w:color w:val="002060"/>
          <w:sz w:val="44"/>
        </w:rPr>
      </w:pPr>
    </w:p>
    <w:p w:rsidR="00C6731B" w:rsidRDefault="00C6731B">
      <w:pPr>
        <w:rPr>
          <w:b/>
          <w:bCs/>
          <w:i/>
          <w:iCs/>
          <w:color w:val="002060"/>
          <w:sz w:val="44"/>
        </w:rPr>
      </w:pPr>
    </w:p>
    <w:p w:rsidR="001C2E3E" w:rsidRPr="00B05FD9" w:rsidRDefault="001C2E3E" w:rsidP="00B05FD9">
      <w:pPr>
        <w:pStyle w:val="Citationintense"/>
        <w:ind w:left="0" w:right="0"/>
        <w:jc w:val="center"/>
        <w:rPr>
          <w:sz w:val="40"/>
        </w:rPr>
      </w:pPr>
      <w:r w:rsidRPr="00B05FD9">
        <w:rPr>
          <w:sz w:val="40"/>
        </w:rPr>
        <w:t>SOMMAIRE </w:t>
      </w:r>
    </w:p>
    <w:p w:rsidR="009F52CB" w:rsidRDefault="009F52CB" w:rsidP="00F65044">
      <w:pPr>
        <w:jc w:val="both"/>
      </w:pPr>
    </w:p>
    <w:p w:rsidR="00577035" w:rsidRDefault="00577035" w:rsidP="00F65044">
      <w:pPr>
        <w:jc w:val="both"/>
      </w:pPr>
    </w:p>
    <w:p w:rsidR="00577035" w:rsidRDefault="00577035" w:rsidP="00002D24">
      <w:pPr>
        <w:ind w:left="2268"/>
        <w:jc w:val="both"/>
        <w:rPr>
          <w:color w:val="0070C0"/>
          <w:sz w:val="28"/>
        </w:rPr>
      </w:pPr>
    </w:p>
    <w:p w:rsidR="00002D24" w:rsidRPr="00B05FD9" w:rsidRDefault="00002D24" w:rsidP="00002D24">
      <w:pPr>
        <w:tabs>
          <w:tab w:val="left" w:pos="2835"/>
        </w:tabs>
        <w:ind w:left="2835"/>
        <w:jc w:val="both"/>
        <w:rPr>
          <w:color w:val="0070C0"/>
          <w:sz w:val="28"/>
        </w:rPr>
      </w:pPr>
    </w:p>
    <w:p w:rsidR="00E11B17" w:rsidRPr="00B05FD9" w:rsidRDefault="007D7AF5" w:rsidP="00002D24">
      <w:pPr>
        <w:pStyle w:val="TM1"/>
        <w:tabs>
          <w:tab w:val="left" w:pos="2835"/>
        </w:tabs>
        <w:ind w:left="2835"/>
        <w:rPr>
          <w:noProof/>
          <w:sz w:val="28"/>
        </w:rPr>
      </w:pPr>
      <w:hyperlink w:anchor="_Toc435116312" w:history="1">
        <w:r w:rsidR="00E11B17" w:rsidRPr="00B05FD9">
          <w:rPr>
            <w:rStyle w:val="Lienhypertexte"/>
            <w:noProof/>
            <w:color w:val="auto"/>
            <w:sz w:val="28"/>
            <w:u w:val="none"/>
          </w:rPr>
          <w:t>PRESENTATION GENERALE</w:t>
        </w:r>
      </w:hyperlink>
    </w:p>
    <w:p w:rsidR="00E11B17" w:rsidRPr="00B05FD9" w:rsidRDefault="00E11B17" w:rsidP="00002D24">
      <w:pPr>
        <w:pStyle w:val="TM1"/>
        <w:numPr>
          <w:ilvl w:val="0"/>
          <w:numId w:val="0"/>
        </w:numPr>
        <w:tabs>
          <w:tab w:val="left" w:pos="2835"/>
        </w:tabs>
        <w:ind w:left="2835"/>
        <w:rPr>
          <w:sz w:val="24"/>
        </w:rPr>
      </w:pPr>
    </w:p>
    <w:p w:rsidR="00E11B17" w:rsidRPr="00B05FD9" w:rsidRDefault="007D7AF5" w:rsidP="00002D24">
      <w:pPr>
        <w:pStyle w:val="TM1"/>
        <w:tabs>
          <w:tab w:val="left" w:pos="2835"/>
        </w:tabs>
        <w:ind w:left="2835"/>
        <w:rPr>
          <w:noProof/>
          <w:sz w:val="28"/>
        </w:rPr>
      </w:pPr>
      <w:hyperlink w:anchor="_Toc435116316" w:history="1">
        <w:r w:rsidR="00E11B17" w:rsidRPr="00B05FD9">
          <w:rPr>
            <w:rStyle w:val="Lienhypertexte"/>
            <w:noProof/>
            <w:color w:val="auto"/>
            <w:sz w:val="28"/>
            <w:u w:val="none"/>
          </w:rPr>
          <w:t>LES PARTENARIATS</w:t>
        </w:r>
      </w:hyperlink>
    </w:p>
    <w:p w:rsidR="00E11B17" w:rsidRPr="00B05FD9" w:rsidRDefault="00E11B17" w:rsidP="00002D24">
      <w:pPr>
        <w:pStyle w:val="TM1"/>
        <w:numPr>
          <w:ilvl w:val="0"/>
          <w:numId w:val="0"/>
        </w:numPr>
        <w:tabs>
          <w:tab w:val="left" w:pos="2835"/>
        </w:tabs>
        <w:ind w:left="2835"/>
        <w:rPr>
          <w:sz w:val="24"/>
        </w:rPr>
      </w:pPr>
    </w:p>
    <w:p w:rsidR="0060475D" w:rsidRPr="00B05FD9" w:rsidRDefault="007D7AF5" w:rsidP="00002D24">
      <w:pPr>
        <w:pStyle w:val="TM1"/>
        <w:tabs>
          <w:tab w:val="left" w:pos="2835"/>
        </w:tabs>
        <w:ind w:left="2835"/>
        <w:rPr>
          <w:sz w:val="28"/>
        </w:rPr>
      </w:pPr>
      <w:hyperlink w:anchor="_Toc435116317" w:history="1">
        <w:r w:rsidR="00E11B17" w:rsidRPr="00B05FD9">
          <w:rPr>
            <w:rStyle w:val="Lienhypertexte"/>
            <w:noProof/>
            <w:color w:val="auto"/>
            <w:sz w:val="28"/>
            <w:u w:val="none"/>
          </w:rPr>
          <w:t>LES PRESTATIONS</w:t>
        </w:r>
      </w:hyperlink>
      <w:r w:rsidR="00923E15" w:rsidRPr="00B05FD9">
        <w:rPr>
          <w:sz w:val="28"/>
        </w:rPr>
        <w:t xml:space="preserve"> </w:t>
      </w:r>
      <w:r w:rsidR="00002D24">
        <w:rPr>
          <w:sz w:val="28"/>
        </w:rPr>
        <w:t>REALISEES</w:t>
      </w:r>
    </w:p>
    <w:p w:rsidR="00E11B17" w:rsidRPr="00B05FD9" w:rsidRDefault="00E11B17" w:rsidP="00002D24">
      <w:pPr>
        <w:pStyle w:val="TM1"/>
        <w:numPr>
          <w:ilvl w:val="0"/>
          <w:numId w:val="0"/>
        </w:numPr>
        <w:tabs>
          <w:tab w:val="left" w:pos="2835"/>
        </w:tabs>
        <w:ind w:left="2835"/>
        <w:rPr>
          <w:sz w:val="24"/>
        </w:rPr>
      </w:pPr>
    </w:p>
    <w:p w:rsidR="00E11B17" w:rsidRPr="00B05FD9" w:rsidRDefault="007D7AF5" w:rsidP="00002D24">
      <w:pPr>
        <w:pStyle w:val="TM1"/>
        <w:tabs>
          <w:tab w:val="left" w:pos="2835"/>
        </w:tabs>
        <w:ind w:left="2835"/>
        <w:rPr>
          <w:noProof/>
          <w:sz w:val="28"/>
        </w:rPr>
      </w:pPr>
      <w:hyperlink w:anchor="_Toc435116320" w:history="1">
        <w:r w:rsidR="00E11B17" w:rsidRPr="00B05FD9">
          <w:rPr>
            <w:rStyle w:val="Lienhypertexte"/>
            <w:noProof/>
            <w:color w:val="auto"/>
            <w:sz w:val="28"/>
            <w:u w:val="none"/>
          </w:rPr>
          <w:t>LA COMMUNICATION</w:t>
        </w:r>
      </w:hyperlink>
    </w:p>
    <w:p w:rsidR="00E11B17" w:rsidRPr="00B05FD9" w:rsidRDefault="00E11B17" w:rsidP="00002D24">
      <w:pPr>
        <w:pStyle w:val="TM1"/>
        <w:numPr>
          <w:ilvl w:val="0"/>
          <w:numId w:val="0"/>
        </w:numPr>
        <w:tabs>
          <w:tab w:val="left" w:pos="2835"/>
        </w:tabs>
        <w:ind w:left="2835"/>
        <w:rPr>
          <w:sz w:val="24"/>
        </w:rPr>
      </w:pPr>
    </w:p>
    <w:p w:rsidR="0060475D" w:rsidRPr="00B05FD9" w:rsidRDefault="007D7AF5" w:rsidP="00002D24">
      <w:pPr>
        <w:pStyle w:val="TM1"/>
        <w:tabs>
          <w:tab w:val="left" w:pos="2835"/>
        </w:tabs>
        <w:ind w:left="2835"/>
        <w:rPr>
          <w:sz w:val="28"/>
        </w:rPr>
      </w:pPr>
      <w:hyperlink w:anchor="_Toc435116321" w:history="1">
        <w:r w:rsidR="00633D39" w:rsidRPr="00B05FD9">
          <w:rPr>
            <w:rStyle w:val="Lienhypertexte"/>
            <w:noProof/>
            <w:color w:val="auto"/>
            <w:sz w:val="28"/>
            <w:u w:val="none"/>
          </w:rPr>
          <w:t>LES FINANCEMENTS</w:t>
        </w:r>
      </w:hyperlink>
      <w:r w:rsidR="00633D39" w:rsidRPr="00B05FD9">
        <w:rPr>
          <w:sz w:val="28"/>
        </w:rPr>
        <w:t xml:space="preserve"> </w:t>
      </w:r>
    </w:p>
    <w:p w:rsidR="0088355B" w:rsidRPr="00B05FD9" w:rsidRDefault="0088355B" w:rsidP="00002D24">
      <w:pPr>
        <w:pStyle w:val="TM1"/>
        <w:numPr>
          <w:ilvl w:val="0"/>
          <w:numId w:val="0"/>
        </w:numPr>
        <w:tabs>
          <w:tab w:val="left" w:pos="2835"/>
        </w:tabs>
        <w:ind w:left="2835"/>
        <w:rPr>
          <w:noProof/>
          <w:sz w:val="24"/>
        </w:rPr>
      </w:pPr>
    </w:p>
    <w:p w:rsidR="001C22E5" w:rsidRPr="00B05FD9" w:rsidRDefault="007D7AF5" w:rsidP="00002D24">
      <w:pPr>
        <w:pStyle w:val="TM1"/>
        <w:tabs>
          <w:tab w:val="left" w:pos="2835"/>
        </w:tabs>
        <w:ind w:left="2835"/>
        <w:rPr>
          <w:sz w:val="28"/>
        </w:rPr>
      </w:pPr>
      <w:hyperlink w:anchor="_Toc435116322" w:history="1">
        <w:r w:rsidR="001C22E5" w:rsidRPr="00B05FD9">
          <w:rPr>
            <w:rStyle w:val="Lienhypertexte"/>
            <w:noProof/>
            <w:color w:val="auto"/>
            <w:sz w:val="28"/>
            <w:u w:val="none"/>
          </w:rPr>
          <w:t xml:space="preserve">LES INDICATEURS </w:t>
        </w:r>
      </w:hyperlink>
      <w:r w:rsidR="00A21E88" w:rsidRPr="00B05FD9">
        <w:rPr>
          <w:rStyle w:val="Lienhypertexte"/>
          <w:noProof/>
          <w:color w:val="auto"/>
          <w:sz w:val="28"/>
          <w:u w:val="none"/>
        </w:rPr>
        <w:t xml:space="preserve">DE SUIVI </w:t>
      </w:r>
    </w:p>
    <w:p w:rsidR="00E11B17" w:rsidRPr="00B05FD9" w:rsidRDefault="00E11B17" w:rsidP="00002D24">
      <w:pPr>
        <w:tabs>
          <w:tab w:val="left" w:pos="2835"/>
        </w:tabs>
        <w:spacing w:after="0"/>
        <w:ind w:left="2835"/>
        <w:rPr>
          <w:b/>
          <w:sz w:val="28"/>
        </w:rPr>
      </w:pPr>
    </w:p>
    <w:p w:rsidR="0060475D" w:rsidRPr="00B05FD9" w:rsidRDefault="0060475D" w:rsidP="00002D24">
      <w:pPr>
        <w:pStyle w:val="TM1"/>
        <w:tabs>
          <w:tab w:val="left" w:pos="2835"/>
        </w:tabs>
        <w:ind w:left="2835"/>
        <w:rPr>
          <w:rStyle w:val="Lienhypertexte"/>
          <w:noProof/>
          <w:color w:val="auto"/>
          <w:sz w:val="28"/>
          <w:u w:val="none"/>
        </w:rPr>
      </w:pPr>
      <w:r w:rsidRPr="00B05FD9">
        <w:rPr>
          <w:rStyle w:val="Lienhypertexte"/>
          <w:noProof/>
          <w:color w:val="auto"/>
          <w:sz w:val="28"/>
          <w:u w:val="none"/>
        </w:rPr>
        <w:t xml:space="preserve">CONCLUSION </w:t>
      </w:r>
    </w:p>
    <w:p w:rsidR="00E11B17" w:rsidRPr="00B05FD9" w:rsidRDefault="00E11B17" w:rsidP="00002D24">
      <w:pPr>
        <w:pStyle w:val="Paragraphedeliste"/>
        <w:tabs>
          <w:tab w:val="left" w:pos="2835"/>
        </w:tabs>
        <w:spacing w:after="0" w:line="240" w:lineRule="auto"/>
        <w:ind w:left="2835"/>
        <w:rPr>
          <w:rFonts w:ascii="Times New Roman" w:hAnsi="Times New Roman"/>
          <w:sz w:val="32"/>
          <w:szCs w:val="28"/>
        </w:rPr>
      </w:pPr>
    </w:p>
    <w:p w:rsidR="0060593B" w:rsidRPr="00B05FD9" w:rsidRDefault="0060593B" w:rsidP="00002D24">
      <w:pPr>
        <w:pStyle w:val="TM1"/>
        <w:numPr>
          <w:ilvl w:val="0"/>
          <w:numId w:val="0"/>
        </w:numPr>
        <w:tabs>
          <w:tab w:val="left" w:pos="2835"/>
        </w:tabs>
        <w:ind w:left="2835"/>
        <w:rPr>
          <w:rStyle w:val="Lienhypertexte"/>
          <w:noProof/>
          <w:color w:val="auto"/>
          <w:sz w:val="24"/>
          <w:u w:val="none"/>
        </w:rPr>
      </w:pPr>
    </w:p>
    <w:p w:rsidR="006D67DF" w:rsidRPr="00B05FD9" w:rsidRDefault="008E12F5" w:rsidP="00002D24">
      <w:pPr>
        <w:pStyle w:val="TM1"/>
        <w:numPr>
          <w:ilvl w:val="0"/>
          <w:numId w:val="0"/>
        </w:numPr>
        <w:tabs>
          <w:tab w:val="left" w:pos="2835"/>
        </w:tabs>
        <w:ind w:left="2835"/>
        <w:rPr>
          <w:sz w:val="28"/>
        </w:rPr>
      </w:pPr>
      <w:r w:rsidRPr="00B05FD9">
        <w:rPr>
          <w:rStyle w:val="Lienhypertexte"/>
          <w:noProof/>
          <w:color w:val="auto"/>
          <w:sz w:val="24"/>
          <w:u w:val="none"/>
        </w:rPr>
        <w:fldChar w:fldCharType="begin"/>
      </w:r>
      <w:r w:rsidR="004C3E9A" w:rsidRPr="00B05FD9">
        <w:rPr>
          <w:rStyle w:val="Lienhypertexte"/>
          <w:noProof/>
          <w:color w:val="auto"/>
          <w:sz w:val="24"/>
          <w:u w:val="none"/>
        </w:rPr>
        <w:instrText>HYPERLINK \l "_Toc435116323"</w:instrText>
      </w:r>
      <w:r w:rsidRPr="00B05FD9">
        <w:rPr>
          <w:rStyle w:val="Lienhypertexte"/>
          <w:noProof/>
          <w:color w:val="auto"/>
          <w:sz w:val="24"/>
          <w:u w:val="none"/>
        </w:rPr>
        <w:fldChar w:fldCharType="separate"/>
      </w:r>
      <w:r w:rsidR="004C3E9A" w:rsidRPr="00B05FD9">
        <w:rPr>
          <w:sz w:val="28"/>
        </w:rPr>
        <w:t xml:space="preserve">ANNEXES </w:t>
      </w:r>
    </w:p>
    <w:p w:rsidR="004C3E9A" w:rsidRPr="00B05FD9" w:rsidRDefault="008E12F5" w:rsidP="00002D24">
      <w:pPr>
        <w:tabs>
          <w:tab w:val="left" w:pos="2835"/>
        </w:tabs>
        <w:spacing w:after="0"/>
        <w:ind w:left="2835" w:firstLine="708"/>
        <w:rPr>
          <w:rFonts w:ascii="Times New Roman" w:hAnsi="Times New Roman"/>
          <w:sz w:val="28"/>
          <w:szCs w:val="28"/>
        </w:rPr>
      </w:pPr>
      <w:r w:rsidRPr="00B05FD9">
        <w:rPr>
          <w:rStyle w:val="Lienhypertexte"/>
          <w:noProof/>
          <w:color w:val="auto"/>
          <w:sz w:val="24"/>
          <w:u w:val="none"/>
        </w:rPr>
        <w:fldChar w:fldCharType="end"/>
      </w:r>
    </w:p>
    <w:p w:rsidR="00F46E47" w:rsidRPr="00577035" w:rsidRDefault="00F46E47" w:rsidP="00002D24">
      <w:pPr>
        <w:pStyle w:val="Paragraphedeliste"/>
        <w:spacing w:after="0" w:line="240" w:lineRule="auto"/>
        <w:ind w:left="2268"/>
        <w:rPr>
          <w:rFonts w:ascii="Times New Roman" w:hAnsi="Times New Roman"/>
          <w:sz w:val="28"/>
          <w:szCs w:val="28"/>
        </w:rPr>
      </w:pPr>
    </w:p>
    <w:p w:rsidR="00F46E47" w:rsidRPr="00577035" w:rsidRDefault="00F46E47" w:rsidP="000A26A1">
      <w:pPr>
        <w:pStyle w:val="Paragraphedeliste"/>
        <w:spacing w:after="0" w:line="240" w:lineRule="auto"/>
        <w:ind w:left="714"/>
        <w:rPr>
          <w:rFonts w:ascii="Times New Roman" w:hAnsi="Times New Roman"/>
          <w:sz w:val="28"/>
          <w:szCs w:val="28"/>
        </w:rPr>
      </w:pPr>
    </w:p>
    <w:p w:rsidR="009F52CB" w:rsidRDefault="009F52CB" w:rsidP="00F65044">
      <w:pPr>
        <w:jc w:val="both"/>
      </w:pPr>
    </w:p>
    <w:p w:rsidR="009F52CB" w:rsidRDefault="009F52CB" w:rsidP="00F65044">
      <w:pPr>
        <w:jc w:val="both"/>
      </w:pPr>
    </w:p>
    <w:p w:rsidR="009F52CB" w:rsidRDefault="009F52CB" w:rsidP="00F65044">
      <w:pPr>
        <w:jc w:val="both"/>
      </w:pPr>
    </w:p>
    <w:p w:rsidR="009F52CB" w:rsidRDefault="009F52CB" w:rsidP="00F65044">
      <w:pPr>
        <w:jc w:val="both"/>
      </w:pPr>
    </w:p>
    <w:p w:rsidR="009F52CB" w:rsidRDefault="009F52CB" w:rsidP="00F65044">
      <w:pPr>
        <w:jc w:val="both"/>
      </w:pPr>
    </w:p>
    <w:p w:rsidR="009F52CB" w:rsidRDefault="009F52CB" w:rsidP="00F65044">
      <w:pPr>
        <w:jc w:val="both"/>
      </w:pPr>
    </w:p>
    <w:p w:rsidR="0062291D" w:rsidRDefault="0062291D">
      <w:pPr>
        <w:rPr>
          <w:b/>
          <w:bCs/>
          <w:i/>
          <w:iCs/>
          <w:color w:val="0F6FC6" w:themeColor="accent1"/>
          <w:sz w:val="40"/>
        </w:rPr>
      </w:pPr>
      <w:bookmarkStart w:id="3" w:name="_Toc435116312"/>
      <w:r>
        <w:rPr>
          <w:sz w:val="40"/>
        </w:rPr>
        <w:br w:type="page"/>
      </w:r>
    </w:p>
    <w:p w:rsidR="009F52CB" w:rsidRPr="009F52CB" w:rsidRDefault="009F52CB" w:rsidP="009B6265">
      <w:pPr>
        <w:pStyle w:val="Citationintense"/>
        <w:numPr>
          <w:ilvl w:val="0"/>
          <w:numId w:val="6"/>
        </w:numPr>
        <w:ind w:left="709" w:right="0"/>
        <w:jc w:val="center"/>
        <w:outlineLvl w:val="0"/>
        <w:rPr>
          <w:sz w:val="40"/>
        </w:rPr>
      </w:pPr>
      <w:r w:rsidRPr="009F52CB">
        <w:rPr>
          <w:sz w:val="40"/>
        </w:rPr>
        <w:lastRenderedPageBreak/>
        <w:t>PRESENTATION</w:t>
      </w:r>
      <w:r w:rsidR="009D2774">
        <w:rPr>
          <w:sz w:val="40"/>
        </w:rPr>
        <w:t xml:space="preserve"> GENERALE</w:t>
      </w:r>
      <w:bookmarkEnd w:id="3"/>
    </w:p>
    <w:p w:rsidR="009F52CB" w:rsidRPr="00784BF1" w:rsidRDefault="009F52CB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Adresse siège :</w:t>
      </w:r>
    </w:p>
    <w:p w:rsidR="009F52CB" w:rsidRPr="00784BF1" w:rsidRDefault="009F52CB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Statut juridique :</w:t>
      </w:r>
    </w:p>
    <w:p w:rsidR="009F52CB" w:rsidRPr="00784BF1" w:rsidRDefault="003B6A4A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>
        <w:rPr>
          <w:rFonts w:asciiTheme="majorHAnsi" w:hAnsiTheme="majorHAnsi" w:cstheme="majorBidi"/>
          <w:i/>
          <w:iCs/>
          <w:spacing w:val="15"/>
          <w:szCs w:val="24"/>
        </w:rPr>
        <w:t>N°FINESS de l</w:t>
      </w:r>
      <w:r w:rsidR="009F52CB" w:rsidRPr="00784BF1">
        <w:rPr>
          <w:rFonts w:asciiTheme="majorHAnsi" w:hAnsiTheme="majorHAnsi" w:cstheme="majorBidi"/>
          <w:i/>
          <w:iCs/>
          <w:spacing w:val="15"/>
          <w:szCs w:val="24"/>
        </w:rPr>
        <w:t>’accueil de jour :</w:t>
      </w:r>
    </w:p>
    <w:p w:rsidR="009F52CB" w:rsidRPr="00784BF1" w:rsidRDefault="009F52CB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Date de début</w:t>
      </w:r>
      <w:r w:rsidR="000631F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 xml:space="preserve">la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convention avec l’ARS :</w:t>
      </w:r>
    </w:p>
    <w:p w:rsidR="00981045" w:rsidRPr="00784BF1" w:rsidRDefault="00981045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Date d’ouverture </w:t>
      </w:r>
      <w:r w:rsidR="00EC26CD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de la PFR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:</w:t>
      </w:r>
    </w:p>
    <w:p w:rsidR="00EC26CD" w:rsidRPr="00784BF1" w:rsidRDefault="00EC26CD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Portage et gestion de la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 xml:space="preserve"> PFR : adossée à un AJ autonome ou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à un EHPAD disposant d’un AJ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 ?</w:t>
      </w:r>
    </w:p>
    <w:p w:rsidR="00EC26CD" w:rsidRPr="00784BF1" w:rsidRDefault="007D7AF5" w:rsidP="003B6A4A">
      <w:pPr>
        <w:pStyle w:val="TM2"/>
        <w:numPr>
          <w:ilvl w:val="0"/>
          <w:numId w:val="10"/>
        </w:numPr>
        <w:jc w:val="both"/>
        <w:rPr>
          <w:rFonts w:asciiTheme="majorHAnsi" w:hAnsiTheme="majorHAnsi" w:cstheme="majorBidi"/>
          <w:i/>
          <w:iCs/>
          <w:noProof w:val="0"/>
          <w:spacing w:val="15"/>
          <w:sz w:val="22"/>
          <w:szCs w:val="24"/>
        </w:rPr>
      </w:pPr>
      <w:hyperlink w:anchor="_Toc435116313" w:history="1">
        <w:r w:rsidR="003B6A4A">
          <w:rPr>
            <w:rFonts w:asciiTheme="majorHAnsi" w:hAnsiTheme="majorHAnsi" w:cstheme="majorBidi"/>
            <w:i/>
            <w:iCs/>
            <w:noProof w:val="0"/>
            <w:spacing w:val="15"/>
            <w:sz w:val="22"/>
            <w:szCs w:val="24"/>
          </w:rPr>
          <w:t>H</w:t>
        </w:r>
        <w:r w:rsidR="00EC26CD" w:rsidRPr="00784BF1">
          <w:rPr>
            <w:rFonts w:asciiTheme="majorHAnsi" w:hAnsiTheme="majorHAnsi" w:cstheme="majorBidi"/>
            <w:i/>
            <w:iCs/>
            <w:noProof w:val="0"/>
            <w:spacing w:val="15"/>
            <w:sz w:val="22"/>
            <w:szCs w:val="24"/>
          </w:rPr>
          <w:t>istorique</w:t>
        </w:r>
      </w:hyperlink>
      <w:r w:rsidR="00EC26CD" w:rsidRPr="00784BF1">
        <w:rPr>
          <w:rFonts w:asciiTheme="majorHAnsi" w:hAnsiTheme="majorHAnsi" w:cstheme="majorBidi"/>
          <w:i/>
          <w:iCs/>
          <w:noProof w:val="0"/>
          <w:spacing w:val="15"/>
          <w:sz w:val="22"/>
          <w:szCs w:val="24"/>
        </w:rPr>
        <w:t> du gestionnaire et de la PFR :</w:t>
      </w:r>
    </w:p>
    <w:p w:rsidR="0088355B" w:rsidRPr="00784BF1" w:rsidRDefault="00E56AC2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Territoires couverts par la PFR</w:t>
      </w:r>
      <w:r w:rsidR="00F80F48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 : </w:t>
      </w:r>
      <w:r w:rsidR="00FE08CD" w:rsidRPr="00784BF1">
        <w:rPr>
          <w:rFonts w:asciiTheme="majorHAnsi" w:hAnsiTheme="majorHAnsi" w:cstheme="majorBidi"/>
          <w:i/>
          <w:iCs/>
          <w:spacing w:val="15"/>
          <w:szCs w:val="24"/>
        </w:rPr>
        <w:t>les</w:t>
      </w:r>
      <w:r w:rsidR="00D5147A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8A5CC7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cantons, </w:t>
      </w:r>
      <w:r w:rsidR="00FE08CD" w:rsidRPr="00784BF1">
        <w:rPr>
          <w:rFonts w:asciiTheme="majorHAnsi" w:hAnsiTheme="majorHAnsi" w:cstheme="majorBidi"/>
          <w:i/>
          <w:iCs/>
          <w:spacing w:val="15"/>
          <w:szCs w:val="24"/>
        </w:rPr>
        <w:t>le nombre d</w:t>
      </w:r>
      <w:r w:rsidR="008A5CC7" w:rsidRPr="00784BF1">
        <w:rPr>
          <w:rFonts w:asciiTheme="majorHAnsi" w:hAnsiTheme="majorHAnsi" w:cstheme="majorBidi"/>
          <w:i/>
          <w:iCs/>
          <w:spacing w:val="15"/>
          <w:szCs w:val="24"/>
        </w:rPr>
        <w:t>’habitants sur le territoire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="008A5CC7" w:rsidRPr="00784BF1">
        <w:rPr>
          <w:rFonts w:asciiTheme="majorHAnsi" w:hAnsiTheme="majorHAnsi" w:cstheme="majorBidi"/>
          <w:i/>
          <w:iCs/>
          <w:spacing w:val="15"/>
          <w:szCs w:val="24"/>
        </w:rPr>
        <w:t>…</w:t>
      </w:r>
    </w:p>
    <w:p w:rsidR="00EC26CD" w:rsidRPr="00784BF1" w:rsidRDefault="00EC26CD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L’offre sur le territoire : Avez-vous repéré des manques dans l’offre dédiée aux aidants proposée sur le territoire ?</w:t>
      </w:r>
    </w:p>
    <w:p w:rsidR="00EC26CD" w:rsidRPr="00784BF1" w:rsidRDefault="00EC26CD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Les modalités d’inclusion : </w:t>
      </w:r>
      <w:r w:rsidR="00AB3663">
        <w:rPr>
          <w:rFonts w:asciiTheme="majorHAnsi" w:hAnsiTheme="majorHAnsi" w:cstheme="majorBidi"/>
          <w:i/>
          <w:iCs/>
          <w:spacing w:val="15"/>
          <w:szCs w:val="24"/>
        </w:rPr>
        <w:t xml:space="preserve">contact, adresse mail,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pe</w:t>
      </w:r>
      <w:r w:rsidR="00AB3663">
        <w:rPr>
          <w:rFonts w:asciiTheme="majorHAnsi" w:hAnsiTheme="majorHAnsi" w:cstheme="majorBidi"/>
          <w:i/>
          <w:iCs/>
          <w:spacing w:val="15"/>
          <w:szCs w:val="24"/>
        </w:rPr>
        <w:t>rmanence téléphonique : par qui,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combien</w:t>
      </w:r>
      <w:r w:rsidR="00AB3663">
        <w:rPr>
          <w:rFonts w:asciiTheme="majorHAnsi" w:hAnsiTheme="majorHAnsi" w:cstheme="majorBidi"/>
          <w:i/>
          <w:iCs/>
          <w:spacing w:val="15"/>
          <w:szCs w:val="24"/>
        </w:rPr>
        <w:t>, durée moyenne des appels…</w:t>
      </w:r>
    </w:p>
    <w:p w:rsidR="00275DA7" w:rsidRPr="00784BF1" w:rsidRDefault="0088355B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Nb de jours/de semaine</w:t>
      </w:r>
      <w:r w:rsidR="00170652" w:rsidRPr="00784BF1">
        <w:rPr>
          <w:rFonts w:asciiTheme="majorHAnsi" w:hAnsiTheme="majorHAnsi" w:cstheme="majorBidi"/>
          <w:i/>
          <w:iCs/>
          <w:spacing w:val="15"/>
          <w:szCs w:val="24"/>
        </w:rPr>
        <w:t> 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d’ouverture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 xml:space="preserve"> ; </w:t>
      </w:r>
      <w:r w:rsidR="00170652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7D34D9" w:rsidRPr="00784BF1">
        <w:rPr>
          <w:rFonts w:asciiTheme="majorHAnsi" w:hAnsiTheme="majorHAnsi" w:cstheme="majorBidi"/>
          <w:i/>
          <w:iCs/>
          <w:spacing w:val="15"/>
          <w:szCs w:val="24"/>
        </w:rPr>
        <w:t>ouverture le samedi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 ?</w:t>
      </w:r>
    </w:p>
    <w:p w:rsidR="00577035" w:rsidRPr="00784BF1" w:rsidRDefault="00275DA7" w:rsidP="003B6A4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Présentation des </w:t>
      </w:r>
      <w:r w:rsidR="005043D3" w:rsidRPr="00784BF1">
        <w:rPr>
          <w:rFonts w:asciiTheme="majorHAnsi" w:hAnsiTheme="majorHAnsi" w:cstheme="majorBidi"/>
          <w:i/>
          <w:iCs/>
          <w:spacing w:val="15"/>
          <w:szCs w:val="24"/>
        </w:rPr>
        <w:t>ressources</w:t>
      </w:r>
      <w:r w:rsidR="0057703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humain</w:t>
      </w:r>
      <w:r w:rsidR="005043D3" w:rsidRPr="00784BF1">
        <w:rPr>
          <w:rFonts w:asciiTheme="majorHAnsi" w:hAnsiTheme="majorHAnsi" w:cstheme="majorBidi"/>
          <w:i/>
          <w:iCs/>
          <w:spacing w:val="15"/>
          <w:szCs w:val="24"/>
        </w:rPr>
        <w:t>e</w:t>
      </w:r>
      <w:r w:rsidR="00577035" w:rsidRPr="00784BF1">
        <w:rPr>
          <w:rFonts w:asciiTheme="majorHAnsi" w:hAnsiTheme="majorHAnsi" w:cstheme="majorBidi"/>
          <w:i/>
          <w:iCs/>
          <w:spacing w:val="15"/>
          <w:szCs w:val="24"/>
        </w:rPr>
        <w:t>s</w:t>
      </w:r>
      <w:r w:rsidR="00E40128" w:rsidRPr="00784BF1">
        <w:rPr>
          <w:rFonts w:asciiTheme="majorHAnsi" w:hAnsiTheme="majorHAnsi" w:cstheme="majorBidi"/>
          <w:i/>
          <w:iCs/>
          <w:spacing w:val="15"/>
          <w:szCs w:val="24"/>
        </w:rPr>
        <w:t> : le personnel salarié</w:t>
      </w:r>
      <w:r w:rsidR="001A15BD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 la PFR</w:t>
      </w:r>
      <w:r w:rsidR="008C54D1" w:rsidRPr="00784BF1">
        <w:rPr>
          <w:rFonts w:asciiTheme="majorHAnsi" w:hAnsiTheme="majorHAnsi" w:cstheme="majorBidi"/>
          <w:i/>
          <w:iCs/>
          <w:spacing w:val="15"/>
          <w:szCs w:val="24"/>
        </w:rPr>
        <w:t>, les bénévoles, stagiaires, leurs formations</w:t>
      </w:r>
      <w:r w:rsidR="00E40128" w:rsidRPr="00784BF1">
        <w:rPr>
          <w:rFonts w:asciiTheme="majorHAnsi" w:hAnsiTheme="majorHAnsi" w:cstheme="majorBidi"/>
          <w:i/>
          <w:iCs/>
          <w:spacing w:val="15"/>
          <w:szCs w:val="24"/>
        </w:rPr>
        <w:t>…</w:t>
      </w:r>
    </w:p>
    <w:p w:rsidR="006023E1" w:rsidRPr="00784BF1" w:rsidRDefault="00275DA7" w:rsidP="003B6A4A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Description des</w:t>
      </w:r>
      <w:r w:rsidR="006023E1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ressources matérielles : locaux mis à disposition, bureau, salles de réunion…</w:t>
      </w:r>
    </w:p>
    <w:p w:rsidR="00EA66A8" w:rsidRDefault="00EA66A8" w:rsidP="009F52CB">
      <w:pPr>
        <w:spacing w:after="0"/>
        <w:jc w:val="both"/>
      </w:pPr>
    </w:p>
    <w:p w:rsidR="00EA66A8" w:rsidRDefault="00EA66A8" w:rsidP="009F52CB">
      <w:pPr>
        <w:spacing w:after="0"/>
        <w:jc w:val="both"/>
      </w:pPr>
    </w:p>
    <w:p w:rsidR="00B05FD9" w:rsidRPr="00DF1293" w:rsidRDefault="00B05FD9" w:rsidP="00B05FD9">
      <w:pPr>
        <w:pStyle w:val="Citationintense"/>
        <w:numPr>
          <w:ilvl w:val="0"/>
          <w:numId w:val="6"/>
        </w:numPr>
        <w:ind w:left="709" w:right="0"/>
        <w:jc w:val="center"/>
        <w:outlineLvl w:val="0"/>
        <w:rPr>
          <w:sz w:val="40"/>
        </w:rPr>
      </w:pPr>
      <w:r>
        <w:rPr>
          <w:sz w:val="40"/>
        </w:rPr>
        <w:t>LES PARTENARIATS</w:t>
      </w:r>
    </w:p>
    <w:p w:rsidR="005F0B6B" w:rsidRPr="005F0B6B" w:rsidRDefault="005F0B6B" w:rsidP="005F0B6B">
      <w:pPr>
        <w:rPr>
          <w:i/>
          <w:color w:val="0070C0"/>
        </w:rPr>
      </w:pPr>
      <w:r w:rsidRPr="005F0B6B">
        <w:rPr>
          <w:i/>
          <w:color w:val="0070C0"/>
        </w:rPr>
        <w:t xml:space="preserve">En lien avec </w:t>
      </w:r>
      <w:r>
        <w:rPr>
          <w:i/>
          <w:color w:val="0070C0"/>
        </w:rPr>
        <w:t xml:space="preserve">le </w:t>
      </w:r>
      <w:r w:rsidRPr="005F0B6B">
        <w:rPr>
          <w:i/>
          <w:color w:val="0070C0"/>
        </w:rPr>
        <w:t xml:space="preserve">tableau Excel </w:t>
      </w:r>
      <w:r>
        <w:rPr>
          <w:i/>
          <w:color w:val="0070C0"/>
        </w:rPr>
        <w:t xml:space="preserve">ARS </w:t>
      </w:r>
      <w:r w:rsidRPr="005F0B6B">
        <w:rPr>
          <w:i/>
          <w:color w:val="0070C0"/>
        </w:rPr>
        <w:t>« Indicateurs annuels de suivi de la PFR »</w:t>
      </w:r>
    </w:p>
    <w:p w:rsidR="00CE2C51" w:rsidRPr="00784BF1" w:rsidRDefault="00CE2C51" w:rsidP="00784BF1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La démarche partenariale</w:t>
      </w:r>
      <w:r w:rsidR="00125876" w:rsidRPr="00784BF1">
        <w:rPr>
          <w:rFonts w:asciiTheme="majorHAnsi" w:hAnsiTheme="majorHAnsi" w:cstheme="majorBidi"/>
          <w:i/>
          <w:iCs/>
          <w:spacing w:val="15"/>
          <w:szCs w:val="24"/>
        </w:rPr>
        <w:t> :</w:t>
      </w:r>
      <w:r w:rsidR="007D256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partenariat</w:t>
      </w:r>
      <w:r w:rsidR="0057205A" w:rsidRPr="00784BF1">
        <w:rPr>
          <w:rFonts w:asciiTheme="majorHAnsi" w:hAnsiTheme="majorHAnsi" w:cstheme="majorBidi"/>
          <w:i/>
          <w:iCs/>
          <w:spacing w:val="15"/>
          <w:szCs w:val="24"/>
        </w:rPr>
        <w:t>s</w:t>
      </w:r>
      <w:r w:rsidR="007D256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6D7A3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réellement </w:t>
      </w:r>
      <w:r w:rsidR="007D2565" w:rsidRPr="00784BF1">
        <w:rPr>
          <w:rFonts w:asciiTheme="majorHAnsi" w:hAnsiTheme="majorHAnsi" w:cstheme="majorBidi"/>
          <w:i/>
          <w:iCs/>
          <w:spacing w:val="15"/>
          <w:szCs w:val="24"/>
        </w:rPr>
        <w:t>actif</w:t>
      </w:r>
      <w:r w:rsidR="0057205A" w:rsidRPr="00784BF1">
        <w:rPr>
          <w:rFonts w:asciiTheme="majorHAnsi" w:hAnsiTheme="majorHAnsi" w:cstheme="majorBidi"/>
          <w:i/>
          <w:iCs/>
          <w:spacing w:val="15"/>
          <w:szCs w:val="24"/>
        </w:rPr>
        <w:t>s</w:t>
      </w:r>
      <w:r w:rsidR="007D256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, </w:t>
      </w:r>
      <w:r w:rsidR="005504E4" w:rsidRPr="00784BF1">
        <w:rPr>
          <w:rFonts w:asciiTheme="majorHAnsi" w:hAnsiTheme="majorHAnsi" w:cstheme="majorBidi"/>
          <w:i/>
          <w:iCs/>
          <w:spacing w:val="15"/>
          <w:szCs w:val="24"/>
        </w:rPr>
        <w:t>formalisation par convention</w:t>
      </w:r>
      <w:r w:rsidR="007D2565" w:rsidRPr="00784BF1">
        <w:rPr>
          <w:rFonts w:asciiTheme="majorHAnsi" w:hAnsiTheme="majorHAnsi" w:cstheme="majorBidi"/>
          <w:i/>
          <w:iCs/>
          <w:spacing w:val="15"/>
          <w:szCs w:val="24"/>
        </w:rPr>
        <w:t>…</w:t>
      </w:r>
    </w:p>
    <w:p w:rsidR="00100BD5" w:rsidRPr="00100BD5" w:rsidRDefault="00100BD5" w:rsidP="00784BF1">
      <w:pPr>
        <w:pStyle w:val="Paragraphedeliste"/>
        <w:numPr>
          <w:ilvl w:val="0"/>
          <w:numId w:val="10"/>
        </w:numPr>
        <w:spacing w:after="0"/>
        <w:jc w:val="both"/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Des partenaires </w:t>
      </w:r>
      <w:r w:rsidR="00A013B1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professionnels, </w:t>
      </w:r>
      <w:r w:rsidR="00AB3663">
        <w:rPr>
          <w:rFonts w:asciiTheme="majorHAnsi" w:hAnsiTheme="majorHAnsi" w:cstheme="majorBidi"/>
          <w:i/>
          <w:iCs/>
          <w:spacing w:val="15"/>
          <w:szCs w:val="24"/>
        </w:rPr>
        <w:t>institutionnel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s, financiers</w:t>
      </w:r>
      <w:r>
        <w:t>,</w:t>
      </w:r>
      <w:r w:rsidR="00A013B1">
        <w:t xml:space="preserve"> …</w:t>
      </w:r>
    </w:p>
    <w:p w:rsidR="00B05FD9" w:rsidRDefault="00B05FD9" w:rsidP="009F52CB">
      <w:pPr>
        <w:spacing w:after="0"/>
        <w:jc w:val="both"/>
      </w:pPr>
    </w:p>
    <w:p w:rsidR="006963D0" w:rsidRDefault="006963D0">
      <w:pPr>
        <w:rPr>
          <w:b/>
          <w:bCs/>
          <w:i/>
          <w:iCs/>
          <w:color w:val="0F6FC6" w:themeColor="accent1"/>
          <w:sz w:val="40"/>
        </w:rPr>
      </w:pPr>
      <w:bookmarkStart w:id="4" w:name="_Toc435116317"/>
    </w:p>
    <w:p w:rsidR="001673D9" w:rsidRPr="00DF1293" w:rsidRDefault="001673D9" w:rsidP="009B6265">
      <w:pPr>
        <w:pStyle w:val="Citationintense"/>
        <w:numPr>
          <w:ilvl w:val="0"/>
          <w:numId w:val="6"/>
        </w:numPr>
        <w:ind w:left="709" w:right="0"/>
        <w:jc w:val="center"/>
        <w:outlineLvl w:val="0"/>
        <w:rPr>
          <w:sz w:val="40"/>
        </w:rPr>
      </w:pPr>
      <w:r>
        <w:rPr>
          <w:sz w:val="40"/>
        </w:rPr>
        <w:t>LES PRESTATIONS</w:t>
      </w:r>
      <w:bookmarkEnd w:id="4"/>
      <w:r w:rsidR="00002D24">
        <w:rPr>
          <w:sz w:val="40"/>
        </w:rPr>
        <w:t xml:space="preserve"> REALISEES</w:t>
      </w:r>
    </w:p>
    <w:p w:rsidR="005F0B6B" w:rsidRPr="005F0B6B" w:rsidRDefault="005F0B6B" w:rsidP="005F0B6B">
      <w:pPr>
        <w:rPr>
          <w:i/>
          <w:color w:val="0070C0"/>
        </w:rPr>
      </w:pPr>
      <w:r w:rsidRPr="005F0B6B">
        <w:rPr>
          <w:i/>
          <w:color w:val="0070C0"/>
        </w:rPr>
        <w:t xml:space="preserve">En lien avec </w:t>
      </w:r>
      <w:r>
        <w:rPr>
          <w:i/>
          <w:color w:val="0070C0"/>
        </w:rPr>
        <w:t xml:space="preserve">le </w:t>
      </w:r>
      <w:r w:rsidRPr="005F0B6B">
        <w:rPr>
          <w:i/>
          <w:color w:val="0070C0"/>
        </w:rPr>
        <w:t xml:space="preserve">tableau Excel </w:t>
      </w:r>
      <w:r>
        <w:rPr>
          <w:i/>
          <w:color w:val="0070C0"/>
        </w:rPr>
        <w:t xml:space="preserve">ARS </w:t>
      </w:r>
      <w:r w:rsidRPr="005F0B6B">
        <w:rPr>
          <w:i/>
          <w:color w:val="0070C0"/>
        </w:rPr>
        <w:t>« Indicateurs annuels de suivi de la PFR »</w:t>
      </w:r>
    </w:p>
    <w:p w:rsidR="001673D9" w:rsidRPr="00784BF1" w:rsidRDefault="003E307A" w:rsidP="009B6265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Les actions </w:t>
      </w:r>
      <w:r w:rsidRPr="00784BF1">
        <w:rPr>
          <w:rFonts w:asciiTheme="majorHAnsi" w:hAnsiTheme="majorHAnsi" w:cstheme="majorBidi"/>
          <w:b/>
          <w:i/>
          <w:iCs/>
          <w:spacing w:val="15"/>
          <w:szCs w:val="24"/>
        </w:rPr>
        <w:t>d’écoute et de soutien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des aidants proposées par les plateformes</w:t>
      </w:r>
    </w:p>
    <w:p w:rsidR="003E307A" w:rsidRPr="00784BF1" w:rsidRDefault="003E307A" w:rsidP="009B6265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Les actions </w:t>
      </w:r>
      <w:r w:rsidRPr="00784BF1">
        <w:rPr>
          <w:rFonts w:asciiTheme="majorHAnsi" w:hAnsiTheme="majorHAnsi" w:cstheme="majorBidi"/>
          <w:b/>
          <w:i/>
          <w:iCs/>
          <w:spacing w:val="15"/>
          <w:szCs w:val="24"/>
        </w:rPr>
        <w:t>auprès du couple aidant-aidé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permettant la poursuite de la vie sociale</w:t>
      </w:r>
    </w:p>
    <w:p w:rsidR="003E307A" w:rsidRPr="00784BF1" w:rsidRDefault="003E307A" w:rsidP="009B6265">
      <w:pPr>
        <w:pStyle w:val="Paragraphedeliste"/>
        <w:numPr>
          <w:ilvl w:val="0"/>
          <w:numId w:val="12"/>
        </w:numPr>
        <w:spacing w:after="0"/>
        <w:ind w:left="426" w:hanging="426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Les </w:t>
      </w:r>
      <w:r w:rsidRPr="00784BF1">
        <w:rPr>
          <w:rFonts w:asciiTheme="majorHAnsi" w:hAnsiTheme="majorHAnsi" w:cstheme="majorBidi"/>
          <w:b/>
          <w:i/>
          <w:iCs/>
          <w:spacing w:val="15"/>
          <w:szCs w:val="24"/>
        </w:rPr>
        <w:t>autres prestations</w:t>
      </w:r>
    </w:p>
    <w:p w:rsidR="00FE505B" w:rsidRDefault="00FE505B" w:rsidP="003E307A">
      <w:pPr>
        <w:spacing w:after="0"/>
      </w:pPr>
    </w:p>
    <w:p w:rsidR="00B77194" w:rsidRPr="00784BF1" w:rsidRDefault="0045029F" w:rsidP="002B379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lastRenderedPageBreak/>
        <w:t>P</w:t>
      </w:r>
      <w:r w:rsidR="00F567A8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our </w:t>
      </w:r>
      <w:r w:rsidR="008F0BE2" w:rsidRPr="00784BF1">
        <w:rPr>
          <w:rFonts w:asciiTheme="majorHAnsi" w:hAnsiTheme="majorHAnsi" w:cstheme="majorBidi"/>
          <w:i/>
          <w:iCs/>
          <w:spacing w:val="15"/>
          <w:szCs w:val="24"/>
        </w:rPr>
        <w:t>chacune</w:t>
      </w:r>
      <w:r w:rsidR="00F567A8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des activités</w:t>
      </w:r>
      <w:r w:rsidR="008F0BE2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proposées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 :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750CE6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contenu, 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 xml:space="preserve">public concerné,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fréquentation</w:t>
      </w:r>
      <w:r w:rsidR="00572050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effective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, 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>liste d’attente,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objectifs</w:t>
      </w:r>
      <w:r w:rsidR="00750CE6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,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organisation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="00750CE6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calendrier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="00572050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>rythme,</w:t>
      </w:r>
      <w:r w:rsidR="00750CE6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lieu</w:t>
      </w:r>
      <w:bookmarkStart w:id="5" w:name="_Toc435116318"/>
      <w:r w:rsidR="00585F87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="00427C29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participation financière des usagers</w:t>
      </w:r>
      <w:bookmarkEnd w:id="5"/>
      <w:r w:rsidR="00427C29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264E44">
        <w:rPr>
          <w:rFonts w:asciiTheme="majorHAnsi" w:hAnsiTheme="majorHAnsi" w:cstheme="majorBidi"/>
          <w:i/>
          <w:iCs/>
          <w:spacing w:val="15"/>
          <w:szCs w:val="24"/>
        </w:rPr>
        <w:t xml:space="preserve">et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bilan de l’act</w:t>
      </w:r>
      <w:r w:rsidR="00572050" w:rsidRPr="00784BF1">
        <w:rPr>
          <w:rFonts w:asciiTheme="majorHAnsi" w:hAnsiTheme="majorHAnsi" w:cstheme="majorBidi"/>
          <w:i/>
          <w:iCs/>
          <w:spacing w:val="15"/>
          <w:szCs w:val="24"/>
        </w:rPr>
        <w:t>ion</w:t>
      </w:r>
    </w:p>
    <w:p w:rsidR="00FF47E6" w:rsidRPr="00784BF1" w:rsidRDefault="002300BA" w:rsidP="002B379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M</w:t>
      </w:r>
      <w:r w:rsidR="00FF47E6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odalités de prise en charge des personnes aidées pour permettre aux aidants de participer aux </w:t>
      </w:r>
      <w:r w:rsidR="004D34E5" w:rsidRPr="00784BF1">
        <w:rPr>
          <w:rFonts w:asciiTheme="majorHAnsi" w:hAnsiTheme="majorHAnsi" w:cstheme="majorBidi"/>
          <w:i/>
          <w:iCs/>
          <w:spacing w:val="15"/>
          <w:szCs w:val="24"/>
        </w:rPr>
        <w:t>activités de répit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 : fréquentation</w:t>
      </w:r>
      <w:r w:rsidR="00FF47E6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d’</w:t>
      </w:r>
      <w:r w:rsidR="00FF47E6" w:rsidRPr="00784BF1">
        <w:rPr>
          <w:rFonts w:asciiTheme="majorHAnsi" w:hAnsiTheme="majorHAnsi" w:cstheme="majorBidi"/>
          <w:i/>
          <w:iCs/>
          <w:spacing w:val="15"/>
          <w:szCs w:val="24"/>
        </w:rPr>
        <w:t>un AJ</w:t>
      </w:r>
      <w:r w:rsidR="00100BD5" w:rsidRPr="00784BF1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d’</w:t>
      </w:r>
      <w:r w:rsidR="00100BD5" w:rsidRPr="00784BF1">
        <w:rPr>
          <w:rFonts w:asciiTheme="majorHAnsi" w:hAnsiTheme="majorHAnsi" w:cstheme="majorBidi"/>
          <w:i/>
          <w:iCs/>
          <w:spacing w:val="15"/>
          <w:szCs w:val="24"/>
        </w:rPr>
        <w:t>un HT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, d’une prestation de répit à domicil</w:t>
      </w:r>
      <w:r w:rsidR="004D34E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e, </w:t>
      </w:r>
      <w:r w:rsidR="0035518C">
        <w:rPr>
          <w:rFonts w:asciiTheme="majorHAnsi" w:hAnsiTheme="majorHAnsi" w:cstheme="majorBidi"/>
          <w:i/>
          <w:iCs/>
          <w:spacing w:val="15"/>
          <w:szCs w:val="24"/>
        </w:rPr>
        <w:t xml:space="preserve">organisation avec </w:t>
      </w:r>
      <w:r w:rsidR="004D34E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la </w:t>
      </w:r>
      <w:r w:rsidR="00784BF1">
        <w:rPr>
          <w:rFonts w:asciiTheme="majorHAnsi" w:hAnsiTheme="majorHAnsi" w:cstheme="majorBidi"/>
          <w:i/>
          <w:iCs/>
          <w:spacing w:val="15"/>
          <w:szCs w:val="24"/>
        </w:rPr>
        <w:t>famille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3B6A4A" w:rsidRPr="00784BF1">
        <w:rPr>
          <w:rFonts w:asciiTheme="majorHAnsi" w:hAnsiTheme="majorHAnsi" w:cstheme="majorBidi"/>
          <w:i/>
          <w:iCs/>
          <w:spacing w:val="15"/>
          <w:szCs w:val="24"/>
        </w:rPr>
        <w:t>ou</w:t>
      </w:r>
      <w:r w:rsidR="0035518C">
        <w:rPr>
          <w:rFonts w:asciiTheme="majorHAnsi" w:hAnsiTheme="majorHAnsi" w:cstheme="majorBidi"/>
          <w:i/>
          <w:iCs/>
          <w:spacing w:val="15"/>
          <w:szCs w:val="24"/>
        </w:rPr>
        <w:t xml:space="preserve"> les </w:t>
      </w:r>
      <w:r w:rsidR="004D34E5" w:rsidRPr="00784BF1">
        <w:rPr>
          <w:rFonts w:asciiTheme="majorHAnsi" w:hAnsiTheme="majorHAnsi" w:cstheme="majorBidi"/>
          <w:i/>
          <w:iCs/>
          <w:spacing w:val="15"/>
          <w:szCs w:val="24"/>
        </w:rPr>
        <w:t>amis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="004D34E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…</w:t>
      </w:r>
    </w:p>
    <w:p w:rsidR="005A31A3" w:rsidRPr="00784BF1" w:rsidRDefault="005A31A3" w:rsidP="002B379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Faciliter l’accès aux prestations : solutions apportées pour le déplacement des aidants isolés et sans moyen de locomotion, mise en place d’un système de transport avec vos partenaires, frais de déplacement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="00EC2A4D">
        <w:rPr>
          <w:rFonts w:asciiTheme="majorHAnsi" w:hAnsiTheme="majorHAnsi" w:cstheme="majorBidi"/>
          <w:i/>
          <w:iCs/>
          <w:spacing w:val="15"/>
          <w:szCs w:val="24"/>
        </w:rPr>
        <w:t>…</w:t>
      </w:r>
    </w:p>
    <w:p w:rsidR="005A31A3" w:rsidRPr="00784BF1" w:rsidRDefault="005A31A3" w:rsidP="002B379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Dispositif d‘évaluation des actions proposées auprès des aidants : réalisa</w:t>
      </w:r>
      <w:r w:rsidR="00EC2A4D">
        <w:rPr>
          <w:rFonts w:asciiTheme="majorHAnsi" w:hAnsiTheme="majorHAnsi" w:cstheme="majorBidi"/>
          <w:i/>
          <w:iCs/>
          <w:spacing w:val="15"/>
          <w:szCs w:val="24"/>
        </w:rPr>
        <w:t>tion d’enquêtes de satisfaction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, 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analyse/</w:t>
      </w:r>
      <w:r w:rsidR="006E0E6C">
        <w:rPr>
          <w:rFonts w:asciiTheme="majorHAnsi" w:hAnsiTheme="majorHAnsi" w:cstheme="majorBidi"/>
          <w:i/>
          <w:iCs/>
          <w:spacing w:val="15"/>
          <w:szCs w:val="24"/>
        </w:rPr>
        <w:t>résultats, détermination des actions probantes…</w:t>
      </w:r>
    </w:p>
    <w:p w:rsidR="00822F59" w:rsidRPr="00784BF1" w:rsidRDefault="00444099" w:rsidP="002B379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Intervention du personnel de la </w:t>
      </w:r>
      <w:r w:rsidR="00784BF1">
        <w:rPr>
          <w:rFonts w:asciiTheme="majorHAnsi" w:hAnsiTheme="majorHAnsi" w:cstheme="majorBidi"/>
          <w:i/>
          <w:iCs/>
          <w:spacing w:val="15"/>
          <w:szCs w:val="24"/>
        </w:rPr>
        <w:t>PFR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EC2A4D">
        <w:rPr>
          <w:rFonts w:asciiTheme="majorHAnsi" w:hAnsiTheme="majorHAnsi" w:cstheme="majorBidi"/>
          <w:i/>
          <w:iCs/>
          <w:spacing w:val="15"/>
          <w:szCs w:val="24"/>
        </w:rPr>
        <w:t>en dehors</w:t>
      </w:r>
      <w:r w:rsidR="004D34E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 la structure (hors action</w:t>
      </w:r>
      <w:r w:rsidR="00D50E6D" w:rsidRPr="00784BF1">
        <w:rPr>
          <w:rFonts w:asciiTheme="majorHAnsi" w:hAnsiTheme="majorHAnsi" w:cstheme="majorBidi"/>
          <w:i/>
          <w:iCs/>
          <w:spacing w:val="15"/>
          <w:szCs w:val="24"/>
        </w:rPr>
        <w:t>s</w:t>
      </w:r>
      <w:r w:rsidR="004D34E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 répit)</w:t>
      </w:r>
    </w:p>
    <w:p w:rsidR="00EC5582" w:rsidRDefault="00EC5582">
      <w:pPr>
        <w:rPr>
          <w:b/>
          <w:bCs/>
          <w:i/>
          <w:iCs/>
          <w:color w:val="0F6FC6" w:themeColor="accent1"/>
          <w:sz w:val="40"/>
        </w:rPr>
      </w:pPr>
      <w:bookmarkStart w:id="6" w:name="_Toc43511632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14EF" w:rsidTr="002A39A6">
        <w:tc>
          <w:tcPr>
            <w:tcW w:w="9062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:rsidR="008214EF" w:rsidRDefault="008214EF" w:rsidP="002A39A6">
            <w:pPr>
              <w:jc w:val="center"/>
              <w:rPr>
                <w:b/>
                <w:bCs/>
                <w:i/>
                <w:iCs/>
                <w:color w:val="0F6FC6" w:themeColor="accent1"/>
                <w:sz w:val="40"/>
              </w:rPr>
            </w:pPr>
            <w:r>
              <w:rPr>
                <w:b/>
                <w:bCs/>
                <w:i/>
                <w:iCs/>
                <w:color w:val="0F6FC6" w:themeColor="accent1"/>
                <w:sz w:val="40"/>
              </w:rPr>
              <w:t>Impacts et adaptations</w:t>
            </w:r>
          </w:p>
          <w:p w:rsidR="008214EF" w:rsidRPr="008C33A5" w:rsidRDefault="008214EF" w:rsidP="008214EF">
            <w:pPr>
              <w:jc w:val="center"/>
              <w:rPr>
                <w:rFonts w:ascii="Calibri Light" w:hAnsi="Calibri Light" w:cs="Calibri Light"/>
                <w:bCs/>
                <w:i/>
                <w:iCs/>
                <w:color w:val="0F6FC6" w:themeColor="accent1"/>
                <w:sz w:val="36"/>
              </w:rPr>
            </w:pPr>
            <w:r w:rsidRPr="008C33A5">
              <w:rPr>
                <w:rFonts w:ascii="Calibri Light" w:hAnsi="Calibri Light" w:cs="Calibri Light"/>
                <w:bCs/>
                <w:i/>
                <w:iCs/>
                <w:color w:val="0F6FC6" w:themeColor="accent1"/>
                <w:sz w:val="36"/>
              </w:rPr>
              <w:t>Retour d’expérience</w:t>
            </w:r>
            <w:r w:rsidR="00C62E8F">
              <w:rPr>
                <w:rFonts w:ascii="Calibri Light" w:hAnsi="Calibri Light" w:cs="Calibri Light"/>
                <w:bCs/>
                <w:i/>
                <w:iCs/>
                <w:color w:val="0F6FC6" w:themeColor="accent1"/>
                <w:sz w:val="36"/>
              </w:rPr>
              <w:t> : La PFR en temps de crise sanitaire</w:t>
            </w:r>
          </w:p>
          <w:p w:rsidR="008214EF" w:rsidRDefault="008214E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B13A85" w:rsidRPr="008C33A5" w:rsidRDefault="008214EF" w:rsidP="008214EF">
            <w:pPr>
              <w:jc w:val="both"/>
              <w:rPr>
                <w:rFonts w:asciiTheme="majorHAnsi" w:hAnsiTheme="majorHAnsi" w:cstheme="majorBidi"/>
                <w:i/>
                <w:iCs/>
                <w:spacing w:val="15"/>
                <w:szCs w:val="24"/>
                <w:u w:val="single"/>
              </w:rPr>
            </w:pPr>
            <w:r w:rsidRPr="008C33A5">
              <w:rPr>
                <w:rFonts w:asciiTheme="majorHAnsi" w:hAnsiTheme="majorHAnsi" w:cstheme="majorBidi"/>
                <w:i/>
                <w:iCs/>
                <w:spacing w:val="15"/>
                <w:szCs w:val="24"/>
                <w:u w:val="single"/>
              </w:rPr>
              <w:t>Dans cet espace, nous vous invitons à préciser</w:t>
            </w:r>
            <w:r w:rsidR="00B13A85" w:rsidRPr="008C33A5">
              <w:rPr>
                <w:rFonts w:asciiTheme="majorHAnsi" w:hAnsiTheme="majorHAnsi" w:cstheme="majorBidi"/>
                <w:i/>
                <w:iCs/>
                <w:spacing w:val="15"/>
                <w:szCs w:val="24"/>
                <w:u w:val="single"/>
              </w:rPr>
              <w:t xml:space="preserve"> : </w:t>
            </w:r>
            <w:r w:rsidRPr="008C33A5">
              <w:rPr>
                <w:rFonts w:asciiTheme="majorHAnsi" w:hAnsiTheme="majorHAnsi" w:cstheme="majorBidi"/>
                <w:i/>
                <w:iCs/>
                <w:spacing w:val="15"/>
                <w:szCs w:val="24"/>
                <w:u w:val="single"/>
              </w:rPr>
              <w:t xml:space="preserve"> </w:t>
            </w:r>
          </w:p>
          <w:p w:rsidR="008214EF" w:rsidRDefault="00B13A85" w:rsidP="00B13A85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</w:pPr>
            <w:r w:rsidRPr="008C33A5">
              <w:rPr>
                <w:rFonts w:asciiTheme="majorHAnsi" w:hAnsiTheme="majorHAnsi" w:cstheme="majorBidi"/>
                <w:b/>
                <w:i/>
                <w:iCs/>
                <w:spacing w:val="15"/>
                <w:szCs w:val="24"/>
              </w:rPr>
              <w:t>L’impact</w:t>
            </w:r>
            <w:r w:rsidR="008214EF" w:rsidRPr="008C33A5">
              <w:rPr>
                <w:rFonts w:asciiTheme="majorHAnsi" w:hAnsiTheme="majorHAnsi" w:cstheme="majorBidi"/>
                <w:b/>
                <w:i/>
                <w:iCs/>
                <w:spacing w:val="15"/>
                <w:szCs w:val="24"/>
              </w:rPr>
              <w:t xml:space="preserve"> </w:t>
            </w:r>
            <w:r w:rsidRPr="008C33A5">
              <w:rPr>
                <w:rFonts w:asciiTheme="majorHAnsi" w:hAnsiTheme="majorHAnsi" w:cstheme="majorBidi"/>
                <w:b/>
                <w:i/>
                <w:iCs/>
                <w:spacing w:val="15"/>
                <w:szCs w:val="24"/>
              </w:rPr>
              <w:t xml:space="preserve">direct </w:t>
            </w:r>
            <w:r w:rsidR="008214EF" w:rsidRPr="008C33A5">
              <w:rPr>
                <w:rFonts w:asciiTheme="majorHAnsi" w:hAnsiTheme="majorHAnsi" w:cstheme="majorBidi"/>
                <w:b/>
                <w:i/>
                <w:iCs/>
                <w:spacing w:val="15"/>
                <w:szCs w:val="24"/>
              </w:rPr>
              <w:t xml:space="preserve">de la crise sanitaire </w:t>
            </w:r>
            <w:r w:rsidRPr="008C33A5">
              <w:rPr>
                <w:rFonts w:asciiTheme="majorHAnsi" w:hAnsiTheme="majorHAnsi" w:cstheme="majorBidi"/>
                <w:b/>
                <w:i/>
                <w:iCs/>
                <w:spacing w:val="15"/>
                <w:szCs w:val="24"/>
              </w:rPr>
              <w:t>sur votre activité :</w:t>
            </w:r>
            <w:r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  <w:t xml:space="preserve"> suppression d’actions, report de séjours, fermeture de l’AJ</w:t>
            </w:r>
            <w:r w:rsidR="008C345B"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  <w:t>, liens institutionnels ou partenariaux rompus</w:t>
            </w:r>
            <w:r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  <w:t>…</w:t>
            </w:r>
          </w:p>
          <w:p w:rsidR="00B13A85" w:rsidRDefault="00B13A85" w:rsidP="00B13A85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</w:pPr>
            <w:r w:rsidRPr="008C33A5">
              <w:rPr>
                <w:rFonts w:asciiTheme="majorHAnsi" w:hAnsiTheme="majorHAnsi" w:cstheme="majorBidi"/>
                <w:b/>
                <w:i/>
                <w:iCs/>
                <w:spacing w:val="15"/>
                <w:szCs w:val="24"/>
              </w:rPr>
              <w:t>Votre adaptation dans cet environnement mouvant :</w:t>
            </w:r>
            <w:r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  <w:t xml:space="preserve"> développement d’actions à domicile, adaptation du temps de psychologue, utilisation croissant</w:t>
            </w:r>
            <w:r w:rsidR="008C345B"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  <w:t>e</w:t>
            </w:r>
            <w:r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  <w:t xml:space="preserve"> des outils numériques, activités adaptées…</w:t>
            </w:r>
          </w:p>
          <w:p w:rsidR="00B13A85" w:rsidRPr="00B13A85" w:rsidRDefault="008C345B" w:rsidP="00B13A85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</w:pPr>
            <w:r w:rsidRPr="008C33A5">
              <w:rPr>
                <w:rFonts w:asciiTheme="majorHAnsi" w:hAnsiTheme="majorHAnsi" w:cstheme="majorBidi"/>
                <w:b/>
                <w:i/>
                <w:iCs/>
                <w:spacing w:val="15"/>
                <w:szCs w:val="24"/>
              </w:rPr>
              <w:t>Les solutions développées dans le cadre de la crise que vous souhaitez pérenniser :</w:t>
            </w:r>
            <w:r>
              <w:rPr>
                <w:rFonts w:asciiTheme="majorHAnsi" w:hAnsiTheme="majorHAnsi" w:cstheme="majorBidi"/>
                <w:i/>
                <w:iCs/>
                <w:spacing w:val="15"/>
                <w:szCs w:val="24"/>
              </w:rPr>
              <w:t xml:space="preserve"> prestations à domicile, plages horaires de l’accueil téléphonique élargies, actions de prévention…</w:t>
            </w:r>
          </w:p>
          <w:p w:rsidR="008214EF" w:rsidRDefault="008214EF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8367A2" w:rsidRDefault="008367A2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8367A2" w:rsidRDefault="008367A2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8367A2" w:rsidRDefault="008367A2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8367A2" w:rsidRDefault="008367A2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8367A2" w:rsidRDefault="008367A2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8367A2" w:rsidRDefault="008367A2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  <w:p w:rsidR="008367A2" w:rsidRDefault="008367A2" w:rsidP="00C62E8F">
            <w:pPr>
              <w:rPr>
                <w:b/>
                <w:bCs/>
                <w:i/>
                <w:iCs/>
                <w:color w:val="0F6FC6" w:themeColor="accent1"/>
                <w:sz w:val="40"/>
              </w:rPr>
            </w:pPr>
          </w:p>
        </w:tc>
      </w:tr>
    </w:tbl>
    <w:p w:rsidR="008214EF" w:rsidRPr="000B7229" w:rsidRDefault="008214EF">
      <w:pPr>
        <w:rPr>
          <w:b/>
          <w:bCs/>
          <w:i/>
          <w:iCs/>
          <w:color w:val="0F6FC6" w:themeColor="accent1"/>
          <w:sz w:val="40"/>
        </w:rPr>
      </w:pPr>
    </w:p>
    <w:p w:rsidR="00B05FD9" w:rsidRDefault="00B05FD9">
      <w:pPr>
        <w:rPr>
          <w:b/>
          <w:bCs/>
          <w:i/>
          <w:iCs/>
          <w:color w:val="0F6FC6" w:themeColor="accent1"/>
          <w:sz w:val="40"/>
        </w:rPr>
      </w:pPr>
    </w:p>
    <w:p w:rsidR="00EC5582" w:rsidRPr="00B05FD9" w:rsidRDefault="001673D9" w:rsidP="00B05FD9">
      <w:pPr>
        <w:pStyle w:val="Citationintense"/>
        <w:numPr>
          <w:ilvl w:val="0"/>
          <w:numId w:val="6"/>
        </w:numPr>
        <w:ind w:left="709" w:right="0"/>
        <w:jc w:val="center"/>
        <w:outlineLvl w:val="0"/>
        <w:rPr>
          <w:sz w:val="40"/>
        </w:rPr>
      </w:pPr>
      <w:r>
        <w:rPr>
          <w:sz w:val="40"/>
        </w:rPr>
        <w:t>LA COMMUNICATION</w:t>
      </w:r>
      <w:bookmarkEnd w:id="6"/>
    </w:p>
    <w:p w:rsidR="00546590" w:rsidRPr="00784BF1" w:rsidRDefault="00546590" w:rsidP="002B379C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Les différents moyens</w:t>
      </w:r>
      <w:r w:rsidR="00957ED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 communication</w:t>
      </w:r>
      <w:r w:rsidR="00464126">
        <w:rPr>
          <w:rFonts w:asciiTheme="majorHAnsi" w:hAnsiTheme="majorHAnsi" w:cstheme="majorBidi"/>
          <w:i/>
          <w:iCs/>
          <w:spacing w:val="15"/>
          <w:szCs w:val="24"/>
        </w:rPr>
        <w:t xml:space="preserve"> et leur diffusion</w:t>
      </w:r>
      <w:r w:rsidR="00D90C43">
        <w:rPr>
          <w:rFonts w:asciiTheme="majorHAnsi" w:hAnsiTheme="majorHAnsi" w:cstheme="majorBidi"/>
          <w:i/>
          <w:iCs/>
          <w:spacing w:val="15"/>
          <w:szCs w:val="24"/>
        </w:rPr>
        <w:t xml:space="preserve"> en direction des professionnels et des usagers</w:t>
      </w:r>
    </w:p>
    <w:p w:rsidR="000E5DCF" w:rsidRPr="00784BF1" w:rsidRDefault="000E5DCF" w:rsidP="002B379C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Site internet, affichage, presse, radio, mails, flyers …</w:t>
      </w:r>
    </w:p>
    <w:p w:rsidR="00AE5E67" w:rsidRPr="00784BF1" w:rsidRDefault="00AE5E67" w:rsidP="002B379C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Les temps d’information au public</w:t>
      </w:r>
      <w:r w:rsidR="008B2FAC" w:rsidRPr="00784BF1">
        <w:rPr>
          <w:rFonts w:asciiTheme="majorHAnsi" w:hAnsiTheme="majorHAnsi" w:cstheme="majorBidi"/>
          <w:i/>
          <w:iCs/>
          <w:spacing w:val="15"/>
          <w:szCs w:val="24"/>
        </w:rPr>
        <w:t>, les réunions organisées</w:t>
      </w:r>
    </w:p>
    <w:p w:rsidR="00B65833" w:rsidRPr="00784BF1" w:rsidRDefault="00F82C60" w:rsidP="002B379C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Le</w:t>
      </w:r>
      <w:r w:rsidR="00957ED5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programme d’activité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s</w:t>
      </w:r>
      <w:r w:rsidR="00B0149A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et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sa diffusion</w:t>
      </w:r>
    </w:p>
    <w:p w:rsidR="006110A6" w:rsidRPr="00784BF1" w:rsidRDefault="00584E5B" w:rsidP="002B379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Description de la jo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 xml:space="preserve">urnée nationale des aidants :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orga</w:t>
      </w:r>
      <w:r w:rsidR="00585F87">
        <w:rPr>
          <w:rFonts w:asciiTheme="majorHAnsi" w:hAnsiTheme="majorHAnsi" w:cstheme="majorBidi"/>
          <w:i/>
          <w:iCs/>
          <w:spacing w:val="15"/>
          <w:szCs w:val="24"/>
        </w:rPr>
        <w:t xml:space="preserve">nisation, fréquentation, </w:t>
      </w:r>
      <w:r w:rsidR="00264E44">
        <w:rPr>
          <w:rFonts w:asciiTheme="majorHAnsi" w:hAnsiTheme="majorHAnsi" w:cstheme="majorBidi"/>
          <w:i/>
          <w:iCs/>
          <w:spacing w:val="15"/>
          <w:szCs w:val="24"/>
        </w:rPr>
        <w:t xml:space="preserve">objectifs et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bilan de la journée</w:t>
      </w:r>
      <w:r w:rsidR="006110A6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</w:p>
    <w:p w:rsidR="00B05FD9" w:rsidRDefault="00B05FD9">
      <w:pPr>
        <w:rPr>
          <w:b/>
          <w:bCs/>
          <w:i/>
          <w:iCs/>
          <w:color w:val="0F6FC6" w:themeColor="accent1"/>
          <w:sz w:val="40"/>
        </w:rPr>
      </w:pPr>
      <w:bookmarkStart w:id="7" w:name="_Toc435116321"/>
    </w:p>
    <w:p w:rsidR="001C40B8" w:rsidRDefault="001C40B8">
      <w:pPr>
        <w:rPr>
          <w:b/>
          <w:bCs/>
          <w:i/>
          <w:iCs/>
          <w:color w:val="0F6FC6" w:themeColor="accent1"/>
          <w:sz w:val="40"/>
        </w:rPr>
      </w:pPr>
    </w:p>
    <w:p w:rsidR="00EC5582" w:rsidRPr="00B05FD9" w:rsidRDefault="003068A8" w:rsidP="00B05FD9">
      <w:pPr>
        <w:pStyle w:val="Citationintense"/>
        <w:numPr>
          <w:ilvl w:val="0"/>
          <w:numId w:val="6"/>
        </w:numPr>
        <w:tabs>
          <w:tab w:val="left" w:pos="0"/>
        </w:tabs>
        <w:ind w:left="709" w:right="0"/>
        <w:jc w:val="center"/>
        <w:outlineLvl w:val="0"/>
        <w:rPr>
          <w:sz w:val="40"/>
        </w:rPr>
      </w:pPr>
      <w:r>
        <w:rPr>
          <w:sz w:val="40"/>
        </w:rPr>
        <w:t>LES FINANCEMENTS</w:t>
      </w:r>
      <w:bookmarkEnd w:id="7"/>
    </w:p>
    <w:p w:rsidR="005F0B6B" w:rsidRPr="005F0B6B" w:rsidRDefault="005F0B6B" w:rsidP="005F0B6B">
      <w:pPr>
        <w:rPr>
          <w:i/>
          <w:color w:val="0070C0"/>
        </w:rPr>
      </w:pPr>
      <w:r w:rsidRPr="005F0B6B">
        <w:rPr>
          <w:i/>
          <w:color w:val="0070C0"/>
        </w:rPr>
        <w:t xml:space="preserve">En lien avec le tableau Excel </w:t>
      </w:r>
      <w:r>
        <w:rPr>
          <w:i/>
          <w:color w:val="0070C0"/>
        </w:rPr>
        <w:t xml:space="preserve">ARS </w:t>
      </w:r>
      <w:r w:rsidRPr="005F0B6B">
        <w:rPr>
          <w:i/>
          <w:color w:val="0070C0"/>
        </w:rPr>
        <w:t>« Indicateurs annuels de suivi de la PFR »</w:t>
      </w:r>
    </w:p>
    <w:p w:rsidR="000223C3" w:rsidRPr="00784BF1" w:rsidRDefault="000223C3" w:rsidP="002B379C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Bilan financier et</w:t>
      </w:r>
      <w:r w:rsidR="00BD2750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compte rendu : r</w:t>
      </w:r>
      <w:r w:rsidR="0085225F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épartition </w:t>
      </w:r>
      <w:r w:rsidR="00536DFC" w:rsidRPr="00784BF1">
        <w:rPr>
          <w:rFonts w:asciiTheme="majorHAnsi" w:hAnsiTheme="majorHAnsi" w:cstheme="majorBidi"/>
          <w:i/>
          <w:iCs/>
          <w:spacing w:val="15"/>
          <w:szCs w:val="24"/>
        </w:rPr>
        <w:t>de l’</w:t>
      </w:r>
      <w:r w:rsidR="0085225F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enveloppe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allouée par l’ARS</w:t>
      </w:r>
    </w:p>
    <w:p w:rsidR="008C54D1" w:rsidRPr="00784BF1" w:rsidRDefault="003068A8" w:rsidP="002B379C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Financements complémentaires</w:t>
      </w:r>
      <w:r w:rsidR="007E4F94" w:rsidRPr="00784BF1">
        <w:rPr>
          <w:rFonts w:asciiTheme="majorHAnsi" w:hAnsiTheme="majorHAnsi" w:cstheme="majorBidi"/>
          <w:i/>
          <w:iCs/>
          <w:spacing w:val="15"/>
          <w:szCs w:val="24"/>
        </w:rPr>
        <w:t> </w:t>
      </w:r>
      <w:r w:rsidR="00FE08CD" w:rsidRPr="00784BF1">
        <w:rPr>
          <w:rFonts w:asciiTheme="majorHAnsi" w:hAnsiTheme="majorHAnsi" w:cstheme="majorBidi"/>
          <w:i/>
          <w:iCs/>
          <w:spacing w:val="15"/>
          <w:szCs w:val="24"/>
        </w:rPr>
        <w:t>: montants, financeurs,</w:t>
      </w:r>
      <w:r w:rsidR="00CC0CB0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a</w:t>
      </w:r>
      <w:r w:rsidR="007E4F94" w:rsidRPr="00784BF1">
        <w:rPr>
          <w:rFonts w:asciiTheme="majorHAnsi" w:hAnsiTheme="majorHAnsi" w:cstheme="majorBidi"/>
          <w:i/>
          <w:iCs/>
          <w:spacing w:val="15"/>
          <w:szCs w:val="24"/>
        </w:rPr>
        <w:t>p</w:t>
      </w:r>
      <w:r w:rsidR="00D231F7" w:rsidRPr="00784BF1">
        <w:rPr>
          <w:rFonts w:asciiTheme="majorHAnsi" w:hAnsiTheme="majorHAnsi" w:cstheme="majorBidi"/>
          <w:i/>
          <w:iCs/>
          <w:spacing w:val="15"/>
          <w:szCs w:val="24"/>
        </w:rPr>
        <w:t>pels aux dons, participations des familles, …</w:t>
      </w:r>
    </w:p>
    <w:p w:rsidR="003068A8" w:rsidRPr="00784BF1" w:rsidRDefault="008C54D1" w:rsidP="002B379C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Analyse des </w:t>
      </w:r>
      <w:r w:rsidR="00275DA7" w:rsidRPr="00784BF1">
        <w:rPr>
          <w:rFonts w:asciiTheme="majorHAnsi" w:hAnsiTheme="majorHAnsi" w:cstheme="majorBidi"/>
          <w:i/>
          <w:iCs/>
          <w:spacing w:val="15"/>
          <w:szCs w:val="24"/>
        </w:rPr>
        <w:t>charges :</w:t>
      </w:r>
      <w:r w:rsidR="00536DFC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frais de personnel,</w:t>
      </w:r>
      <w:r w:rsidR="00275DA7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</w:t>
      </w:r>
      <w:r w:rsidR="0008038C" w:rsidRPr="00784BF1">
        <w:rPr>
          <w:rFonts w:asciiTheme="majorHAnsi" w:hAnsiTheme="majorHAnsi" w:cstheme="majorBidi"/>
          <w:i/>
          <w:iCs/>
          <w:spacing w:val="15"/>
          <w:szCs w:val="24"/>
        </w:rPr>
        <w:t>transport</w:t>
      </w:r>
      <w:r w:rsidR="00275DA7" w:rsidRPr="00784BF1">
        <w:rPr>
          <w:rFonts w:asciiTheme="majorHAnsi" w:hAnsiTheme="majorHAnsi" w:cstheme="majorBidi"/>
          <w:i/>
          <w:iCs/>
          <w:spacing w:val="15"/>
          <w:szCs w:val="24"/>
        </w:rPr>
        <w:t>, formations</w:t>
      </w:r>
      <w:r w:rsidR="00536DFC" w:rsidRPr="00784BF1">
        <w:rPr>
          <w:rFonts w:asciiTheme="majorHAnsi" w:hAnsiTheme="majorHAnsi" w:cstheme="majorBidi"/>
          <w:i/>
          <w:iCs/>
          <w:spacing w:val="15"/>
          <w:szCs w:val="24"/>
        </w:rPr>
        <w:t>,</w:t>
      </w:r>
      <w:r w:rsidR="00275DA7" w:rsidRPr="00784BF1">
        <w:rPr>
          <w:rFonts w:asciiTheme="majorHAnsi" w:hAnsiTheme="majorHAnsi" w:cstheme="majorBidi"/>
          <w:i/>
          <w:iCs/>
          <w:spacing w:val="15"/>
          <w:szCs w:val="24"/>
        </w:rPr>
        <w:t>…</w:t>
      </w:r>
    </w:p>
    <w:p w:rsidR="00FE08CD" w:rsidRPr="00784BF1" w:rsidRDefault="00FE08CD" w:rsidP="002B379C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bookmarkStart w:id="8" w:name="_Toc435116322"/>
      <w:r w:rsidRPr="00784BF1">
        <w:rPr>
          <w:rFonts w:asciiTheme="majorHAnsi" w:hAnsiTheme="majorHAnsi" w:cstheme="majorBidi"/>
          <w:i/>
          <w:iCs/>
          <w:spacing w:val="15"/>
          <w:szCs w:val="24"/>
        </w:rPr>
        <w:t>Proposition d’affectation du résultat</w:t>
      </w:r>
      <w:r w:rsidR="00724954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excédentaire</w:t>
      </w:r>
    </w:p>
    <w:p w:rsidR="00EC5582" w:rsidRPr="00784BF1" w:rsidRDefault="00EC5582">
      <w:pPr>
        <w:rPr>
          <w:rFonts w:asciiTheme="majorHAnsi" w:hAnsiTheme="majorHAnsi" w:cstheme="majorBidi"/>
          <w:i/>
          <w:iCs/>
          <w:spacing w:val="15"/>
          <w:szCs w:val="24"/>
        </w:rPr>
      </w:pPr>
    </w:p>
    <w:p w:rsidR="00B05FD9" w:rsidRDefault="00B05FD9">
      <w:pPr>
        <w:rPr>
          <w:b/>
          <w:bCs/>
          <w:i/>
          <w:iCs/>
          <w:color w:val="0F6FC6" w:themeColor="accent1"/>
          <w:sz w:val="40"/>
        </w:rPr>
      </w:pPr>
    </w:p>
    <w:p w:rsidR="0097483A" w:rsidRPr="00310C45" w:rsidRDefault="0060593B" w:rsidP="00310C45">
      <w:pPr>
        <w:pStyle w:val="Citationintense"/>
        <w:numPr>
          <w:ilvl w:val="0"/>
          <w:numId w:val="6"/>
        </w:numPr>
        <w:ind w:left="709" w:right="0"/>
        <w:jc w:val="center"/>
        <w:outlineLvl w:val="0"/>
        <w:rPr>
          <w:sz w:val="40"/>
        </w:rPr>
      </w:pPr>
      <w:r>
        <w:rPr>
          <w:sz w:val="40"/>
        </w:rPr>
        <w:t xml:space="preserve">   </w:t>
      </w:r>
      <w:r w:rsidR="00A52CC2">
        <w:rPr>
          <w:sz w:val="40"/>
        </w:rPr>
        <w:t xml:space="preserve">LES </w:t>
      </w:r>
      <w:r w:rsidR="001673D9">
        <w:rPr>
          <w:sz w:val="40"/>
        </w:rPr>
        <w:t>INDICATEURS</w:t>
      </w:r>
      <w:bookmarkEnd w:id="8"/>
      <w:r w:rsidR="00B05FD9">
        <w:rPr>
          <w:sz w:val="40"/>
        </w:rPr>
        <w:t xml:space="preserve"> DE SUIVI</w:t>
      </w:r>
    </w:p>
    <w:p w:rsidR="005F0B6B" w:rsidRPr="005F0B6B" w:rsidRDefault="005F0B6B" w:rsidP="005F0B6B">
      <w:pPr>
        <w:rPr>
          <w:i/>
          <w:color w:val="0070C0"/>
        </w:rPr>
      </w:pPr>
      <w:r w:rsidRPr="005F0B6B">
        <w:rPr>
          <w:i/>
          <w:color w:val="0070C0"/>
        </w:rPr>
        <w:t xml:space="preserve">En lien avec le tableau Excel </w:t>
      </w:r>
      <w:r>
        <w:rPr>
          <w:i/>
          <w:color w:val="0070C0"/>
        </w:rPr>
        <w:t xml:space="preserve">ARS </w:t>
      </w:r>
      <w:r w:rsidRPr="005F0B6B">
        <w:rPr>
          <w:i/>
          <w:color w:val="0070C0"/>
        </w:rPr>
        <w:t>« Indicateurs annuels de suivi de la PFR »</w:t>
      </w:r>
    </w:p>
    <w:p w:rsidR="005F0B6B" w:rsidRPr="00784BF1" w:rsidRDefault="005F0B6B" w:rsidP="002B379C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Analyse des indicateurs annuels de suivi de la PFR (tableau Excel ARS)</w:t>
      </w:r>
    </w:p>
    <w:p w:rsidR="00AB7947" w:rsidRPr="00784BF1" w:rsidRDefault="005F0B6B" w:rsidP="002B379C">
      <w:pPr>
        <w:pStyle w:val="Paragraphedeliste"/>
        <w:numPr>
          <w:ilvl w:val="1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Description et commentaires nécessaires à la compréhension des indicateurs</w:t>
      </w:r>
    </w:p>
    <w:p w:rsidR="005F0B6B" w:rsidRPr="00784BF1" w:rsidRDefault="0097483A" w:rsidP="002B379C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A</w:t>
      </w:r>
      <w:r w:rsidR="003E307A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nalyse </w:t>
      </w:r>
      <w:r w:rsidR="005F0B6B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d’autres indicateurs de suivi par la PFR : </w:t>
      </w:r>
    </w:p>
    <w:p w:rsidR="005F0B6B" w:rsidRPr="00784BF1" w:rsidRDefault="005F0B6B" w:rsidP="002B379C">
      <w:pPr>
        <w:pStyle w:val="Paragraphedeliste"/>
        <w:numPr>
          <w:ilvl w:val="1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P</w:t>
      </w:r>
      <w:r w:rsidR="00B65833" w:rsidRPr="00784BF1">
        <w:rPr>
          <w:rFonts w:asciiTheme="majorHAnsi" w:hAnsiTheme="majorHAnsi" w:cstheme="majorBidi"/>
          <w:i/>
          <w:iCs/>
          <w:spacing w:val="15"/>
          <w:szCs w:val="24"/>
        </w:rPr>
        <w:t>rovenance géographique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 des aidants</w:t>
      </w:r>
    </w:p>
    <w:p w:rsidR="005F0B6B" w:rsidRPr="00784BF1" w:rsidRDefault="005F0B6B" w:rsidP="002B379C">
      <w:pPr>
        <w:pStyle w:val="Paragraphedeliste"/>
        <w:numPr>
          <w:ilvl w:val="1"/>
          <w:numId w:val="16"/>
        </w:numPr>
        <w:spacing w:after="0"/>
        <w:jc w:val="both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A</w:t>
      </w:r>
      <w:r w:rsidR="00902DC2" w:rsidRPr="00784BF1">
        <w:rPr>
          <w:rFonts w:asciiTheme="majorHAnsi" w:hAnsiTheme="majorHAnsi" w:cstheme="majorBidi"/>
          <w:i/>
          <w:iCs/>
          <w:spacing w:val="15"/>
          <w:szCs w:val="24"/>
        </w:rPr>
        <w:t>ge moyen</w:t>
      </w:r>
    </w:p>
    <w:p w:rsidR="000826E1" w:rsidRPr="00784BF1" w:rsidRDefault="000826E1" w:rsidP="00784BF1">
      <w:pPr>
        <w:pStyle w:val="Paragraphedeliste"/>
        <w:numPr>
          <w:ilvl w:val="1"/>
          <w:numId w:val="16"/>
        </w:num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  <w:r>
        <w:rPr>
          <w:rFonts w:asciiTheme="majorHAnsi" w:hAnsiTheme="majorHAnsi" w:cstheme="majorBidi"/>
          <w:i/>
          <w:iCs/>
          <w:spacing w:val="15"/>
          <w:szCs w:val="24"/>
        </w:rPr>
        <w:t>…</w:t>
      </w:r>
    </w:p>
    <w:p w:rsidR="00577035" w:rsidRPr="00784BF1" w:rsidRDefault="00577035" w:rsidP="00784BF1">
      <w:p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</w:p>
    <w:p w:rsidR="005D4ADE" w:rsidRDefault="005D4ADE">
      <w:pPr>
        <w:rPr>
          <w:b/>
          <w:bCs/>
          <w:i/>
          <w:iCs/>
          <w:color w:val="0F6FC6" w:themeColor="accent1"/>
          <w:sz w:val="40"/>
        </w:rPr>
      </w:pPr>
    </w:p>
    <w:p w:rsidR="00577035" w:rsidRPr="00DF1293" w:rsidRDefault="00577035" w:rsidP="00B05FD9">
      <w:pPr>
        <w:pStyle w:val="Citationintense"/>
        <w:numPr>
          <w:ilvl w:val="0"/>
          <w:numId w:val="6"/>
        </w:numPr>
        <w:ind w:left="709" w:right="0"/>
        <w:jc w:val="center"/>
        <w:outlineLvl w:val="0"/>
        <w:rPr>
          <w:sz w:val="40"/>
        </w:rPr>
      </w:pPr>
      <w:r>
        <w:rPr>
          <w:sz w:val="40"/>
        </w:rPr>
        <w:lastRenderedPageBreak/>
        <w:t>CONCLUSION</w:t>
      </w:r>
    </w:p>
    <w:p w:rsidR="00577035" w:rsidRPr="00784BF1" w:rsidRDefault="00577035" w:rsidP="005D4ADE">
      <w:pPr>
        <w:pStyle w:val="Paragraphedeliste"/>
        <w:numPr>
          <w:ilvl w:val="0"/>
          <w:numId w:val="14"/>
        </w:num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Points forts </w:t>
      </w:r>
      <w:r w:rsidR="00784BF1">
        <w:rPr>
          <w:rFonts w:asciiTheme="majorHAnsi" w:hAnsiTheme="majorHAnsi" w:cstheme="majorBidi"/>
          <w:i/>
          <w:iCs/>
          <w:spacing w:val="15"/>
          <w:szCs w:val="24"/>
        </w:rPr>
        <w:t>de l’année</w:t>
      </w:r>
    </w:p>
    <w:p w:rsidR="00577035" w:rsidRPr="00784BF1" w:rsidRDefault="00577035" w:rsidP="005D4ADE">
      <w:pPr>
        <w:pStyle w:val="Paragraphedeliste"/>
        <w:numPr>
          <w:ilvl w:val="0"/>
          <w:numId w:val="14"/>
        </w:num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Points faibles </w:t>
      </w:r>
      <w:r w:rsidR="00784BF1">
        <w:rPr>
          <w:rFonts w:asciiTheme="majorHAnsi" w:hAnsiTheme="majorHAnsi" w:cstheme="majorBidi"/>
          <w:i/>
          <w:iCs/>
          <w:spacing w:val="15"/>
          <w:szCs w:val="24"/>
        </w:rPr>
        <w:t>de l’année</w:t>
      </w:r>
    </w:p>
    <w:p w:rsidR="00FE08CD" w:rsidRPr="00784BF1" w:rsidRDefault="00FE08CD" w:rsidP="00FE08CD">
      <w:pPr>
        <w:pStyle w:val="Paragraphedeliste"/>
        <w:numPr>
          <w:ilvl w:val="0"/>
          <w:numId w:val="14"/>
        </w:num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Les axes de développement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 xml:space="preserve"> et d’amélioration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/</w:t>
      </w:r>
      <w:r w:rsidR="008C54D1"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les </w:t>
      </w:r>
      <w:r w:rsidRPr="00784BF1">
        <w:rPr>
          <w:rFonts w:asciiTheme="majorHAnsi" w:hAnsiTheme="majorHAnsi" w:cstheme="majorBidi"/>
          <w:i/>
          <w:iCs/>
          <w:spacing w:val="15"/>
          <w:szCs w:val="24"/>
        </w:rPr>
        <w:t>perspectives d’évolution</w:t>
      </w:r>
    </w:p>
    <w:p w:rsidR="00100BD5" w:rsidRPr="00784BF1" w:rsidRDefault="00100BD5" w:rsidP="00FE08CD">
      <w:pPr>
        <w:pStyle w:val="Paragraphedeliste"/>
        <w:numPr>
          <w:ilvl w:val="0"/>
          <w:numId w:val="14"/>
        </w:num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 xml:space="preserve">Les projets pour l’année </w:t>
      </w:r>
      <w:r w:rsidR="003B6A4A">
        <w:rPr>
          <w:rFonts w:asciiTheme="majorHAnsi" w:hAnsiTheme="majorHAnsi" w:cstheme="majorBidi"/>
          <w:i/>
          <w:iCs/>
          <w:spacing w:val="15"/>
          <w:szCs w:val="24"/>
        </w:rPr>
        <w:t>suivante</w:t>
      </w:r>
    </w:p>
    <w:p w:rsidR="00577035" w:rsidRDefault="00577035" w:rsidP="00577035">
      <w:pPr>
        <w:spacing w:after="0"/>
      </w:pPr>
    </w:p>
    <w:p w:rsidR="005D4ADE" w:rsidRDefault="005D4ADE" w:rsidP="00577035">
      <w:pPr>
        <w:spacing w:after="0"/>
      </w:pPr>
    </w:p>
    <w:p w:rsidR="005D4ADE" w:rsidRDefault="005D4ADE" w:rsidP="00577035">
      <w:pPr>
        <w:spacing w:after="0"/>
      </w:pPr>
    </w:p>
    <w:p w:rsidR="00B05FD9" w:rsidRDefault="00B05FD9" w:rsidP="00577035">
      <w:pPr>
        <w:spacing w:after="0"/>
      </w:pPr>
    </w:p>
    <w:p w:rsidR="00577035" w:rsidRPr="00577035" w:rsidRDefault="00577035" w:rsidP="005D4ADE">
      <w:pPr>
        <w:pStyle w:val="Citationintense"/>
        <w:ind w:left="0" w:right="0"/>
        <w:jc w:val="center"/>
        <w:outlineLvl w:val="0"/>
        <w:rPr>
          <w:sz w:val="40"/>
        </w:rPr>
      </w:pPr>
      <w:r>
        <w:rPr>
          <w:sz w:val="40"/>
        </w:rPr>
        <w:t>ANNEXES</w:t>
      </w:r>
      <w:r w:rsidR="008E12F5" w:rsidRPr="00577035">
        <w:rPr>
          <w:rStyle w:val="Lienhypertexte"/>
          <w:noProof/>
          <w:color w:val="auto"/>
          <w:sz w:val="20"/>
          <w:u w:val="none"/>
        </w:rPr>
        <w:fldChar w:fldCharType="begin"/>
      </w:r>
      <w:r w:rsidRPr="00577035">
        <w:rPr>
          <w:rStyle w:val="Lienhypertexte"/>
          <w:noProof/>
          <w:color w:val="auto"/>
          <w:sz w:val="20"/>
          <w:u w:val="none"/>
        </w:rPr>
        <w:instrText>HYPERLINK \l "_Toc435116323"</w:instrText>
      </w:r>
      <w:r w:rsidR="008E12F5" w:rsidRPr="00577035">
        <w:rPr>
          <w:rStyle w:val="Lienhypertexte"/>
          <w:noProof/>
          <w:color w:val="auto"/>
          <w:sz w:val="20"/>
          <w:u w:val="none"/>
        </w:rPr>
        <w:fldChar w:fldCharType="separate"/>
      </w:r>
    </w:p>
    <w:p w:rsidR="00310C45" w:rsidRPr="00784BF1" w:rsidRDefault="00310C45" w:rsidP="00E11B17">
      <w:pPr>
        <w:pStyle w:val="Paragraphedeliste"/>
        <w:numPr>
          <w:ilvl w:val="0"/>
          <w:numId w:val="13"/>
        </w:num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Document Excel « les indicateurs annuels de suivi de la plateforme »</w:t>
      </w:r>
    </w:p>
    <w:p w:rsidR="005D4ADE" w:rsidRPr="00784BF1" w:rsidRDefault="005D4ADE" w:rsidP="00E11B17">
      <w:pPr>
        <w:pStyle w:val="Paragraphedeliste"/>
        <w:numPr>
          <w:ilvl w:val="0"/>
          <w:numId w:val="13"/>
        </w:numPr>
        <w:spacing w:after="0"/>
        <w:rPr>
          <w:rFonts w:asciiTheme="majorHAnsi" w:hAnsiTheme="majorHAnsi" w:cstheme="majorBidi"/>
          <w:i/>
          <w:iCs/>
          <w:spacing w:val="15"/>
          <w:szCs w:val="24"/>
        </w:rPr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Calendrier des activités</w:t>
      </w:r>
    </w:p>
    <w:p w:rsidR="00577035" w:rsidRDefault="005D4ADE" w:rsidP="00E11B17">
      <w:pPr>
        <w:pStyle w:val="Paragraphedeliste"/>
        <w:numPr>
          <w:ilvl w:val="0"/>
          <w:numId w:val="13"/>
        </w:numPr>
        <w:spacing w:after="0"/>
      </w:pPr>
      <w:r w:rsidRPr="00784BF1">
        <w:rPr>
          <w:rFonts w:asciiTheme="majorHAnsi" w:hAnsiTheme="majorHAnsi" w:cstheme="majorBidi"/>
          <w:i/>
          <w:iCs/>
          <w:spacing w:val="15"/>
          <w:szCs w:val="24"/>
        </w:rPr>
        <w:t>A</w:t>
      </w:r>
      <w:r w:rsidR="00577035" w:rsidRPr="00784BF1">
        <w:rPr>
          <w:rFonts w:asciiTheme="majorHAnsi" w:hAnsiTheme="majorHAnsi" w:cstheme="majorBidi"/>
          <w:i/>
          <w:iCs/>
          <w:spacing w:val="15"/>
          <w:szCs w:val="24"/>
        </w:rPr>
        <w:t>rticles de presse</w:t>
      </w:r>
      <w:r w:rsidR="008E12F5" w:rsidRPr="00577035">
        <w:fldChar w:fldCharType="end"/>
      </w:r>
    </w:p>
    <w:p w:rsidR="000C75D8" w:rsidRDefault="000C75D8" w:rsidP="00E11B17">
      <w:pPr>
        <w:pStyle w:val="Paragraphedeliste"/>
        <w:numPr>
          <w:ilvl w:val="0"/>
          <w:numId w:val="13"/>
        </w:numPr>
        <w:spacing w:after="0"/>
      </w:pPr>
      <w:r>
        <w:t>…</w:t>
      </w: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p w:rsidR="00692AFF" w:rsidRDefault="00692AFF" w:rsidP="00692AFF">
      <w:pPr>
        <w:spacing w:after="0"/>
      </w:pPr>
    </w:p>
    <w:sectPr w:rsidR="00692AFF" w:rsidSect="00EC55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26" w:rsidRDefault="00E25A26" w:rsidP="004277A8">
      <w:pPr>
        <w:spacing w:after="0" w:line="240" w:lineRule="auto"/>
      </w:pPr>
      <w:r>
        <w:separator/>
      </w:r>
    </w:p>
  </w:endnote>
  <w:endnote w:type="continuationSeparator" w:id="0">
    <w:p w:rsidR="00E25A26" w:rsidRDefault="00E25A26" w:rsidP="0042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A8" w:rsidRDefault="004277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A8" w:rsidRDefault="004277A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A8" w:rsidRDefault="004277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26" w:rsidRDefault="00E25A26" w:rsidP="004277A8">
      <w:pPr>
        <w:spacing w:after="0" w:line="240" w:lineRule="auto"/>
      </w:pPr>
      <w:r>
        <w:separator/>
      </w:r>
    </w:p>
  </w:footnote>
  <w:footnote w:type="continuationSeparator" w:id="0">
    <w:p w:rsidR="00E25A26" w:rsidRDefault="00E25A26" w:rsidP="0042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A8" w:rsidRDefault="004277A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A8" w:rsidRDefault="004277A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A8" w:rsidRDefault="004277A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BD15170_"/>
      </v:shape>
    </w:pict>
  </w:numPicBullet>
  <w:numPicBullet w:numPicBulletId="1">
    <w:pict>
      <v:shape id="_x0000_i1027" type="#_x0000_t75" style="width:8.15pt;height:8.15pt" o:bullet="t">
        <v:imagedata r:id="rId2" o:title="BD14983_"/>
      </v:shape>
    </w:pict>
  </w:numPicBullet>
  <w:numPicBullet w:numPicBulletId="2">
    <w:pict>
      <v:shape id="_x0000_i1028" type="#_x0000_t75" style="width:8.15pt;height:8.15pt" o:bullet="t">
        <v:imagedata r:id="rId3" o:title="BD21504_"/>
      </v:shape>
    </w:pict>
  </w:numPicBullet>
  <w:numPicBullet w:numPicBulletId="3">
    <w:pict>
      <v:shape id="_x0000_i1029" type="#_x0000_t75" style="width:8.15pt;height:8.15pt" o:bullet="t">
        <v:imagedata r:id="rId4" o:title="j0115867"/>
      </v:shape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abstractNum w:abstractNumId="0">
    <w:nsid w:val="0C211189"/>
    <w:multiLevelType w:val="hybridMultilevel"/>
    <w:tmpl w:val="C486E962"/>
    <w:lvl w:ilvl="0" w:tplc="CF6842E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B0913"/>
    <w:multiLevelType w:val="hybridMultilevel"/>
    <w:tmpl w:val="7BFA8E76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51FB"/>
    <w:multiLevelType w:val="hybridMultilevel"/>
    <w:tmpl w:val="981E21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E0407"/>
    <w:multiLevelType w:val="hybridMultilevel"/>
    <w:tmpl w:val="B25A943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B156C"/>
    <w:multiLevelType w:val="hybridMultilevel"/>
    <w:tmpl w:val="F668BE6E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C610E"/>
    <w:multiLevelType w:val="hybridMultilevel"/>
    <w:tmpl w:val="40325392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573E2"/>
    <w:multiLevelType w:val="hybridMultilevel"/>
    <w:tmpl w:val="4F165914"/>
    <w:lvl w:ilvl="0" w:tplc="6158CE7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19B8517D"/>
    <w:multiLevelType w:val="hybridMultilevel"/>
    <w:tmpl w:val="D1868790"/>
    <w:lvl w:ilvl="0" w:tplc="366C2B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7153C"/>
    <w:multiLevelType w:val="hybridMultilevel"/>
    <w:tmpl w:val="41444478"/>
    <w:lvl w:ilvl="0" w:tplc="237CD21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91C3D"/>
    <w:multiLevelType w:val="hybridMultilevel"/>
    <w:tmpl w:val="F538FF98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B44A8"/>
    <w:multiLevelType w:val="hybridMultilevel"/>
    <w:tmpl w:val="6414C7DC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43A8E"/>
    <w:multiLevelType w:val="hybridMultilevel"/>
    <w:tmpl w:val="148EF198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21DAE"/>
    <w:multiLevelType w:val="hybridMultilevel"/>
    <w:tmpl w:val="69F8F036"/>
    <w:lvl w:ilvl="0" w:tplc="D6D09E66">
      <w:start w:val="1"/>
      <w:numFmt w:val="upperRoman"/>
      <w:lvlText w:val="%1."/>
      <w:lvlJc w:val="left"/>
      <w:pPr>
        <w:ind w:left="201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>
    <w:nsid w:val="3D09451C"/>
    <w:multiLevelType w:val="hybridMultilevel"/>
    <w:tmpl w:val="0A84D8BC"/>
    <w:lvl w:ilvl="0" w:tplc="44828276">
      <w:start w:val="1"/>
      <w:numFmt w:val="upperRoman"/>
      <w:pStyle w:val="TM1"/>
      <w:lvlText w:val="%1."/>
      <w:lvlJc w:val="right"/>
      <w:pPr>
        <w:ind w:left="720" w:hanging="360"/>
      </w:pPr>
      <w:rPr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21D17"/>
    <w:multiLevelType w:val="hybridMultilevel"/>
    <w:tmpl w:val="3EE0627C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D66A0"/>
    <w:multiLevelType w:val="hybridMultilevel"/>
    <w:tmpl w:val="59A6A316"/>
    <w:lvl w:ilvl="0" w:tplc="218ECEA2">
      <w:start w:val="1"/>
      <w:numFmt w:val="decimal"/>
      <w:lvlText w:val="%1."/>
      <w:lvlJc w:val="left"/>
      <w:pPr>
        <w:ind w:left="720" w:hanging="360"/>
      </w:pPr>
      <w:rPr>
        <w:b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F414E"/>
    <w:multiLevelType w:val="hybridMultilevel"/>
    <w:tmpl w:val="28744EBE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82332"/>
    <w:multiLevelType w:val="hybridMultilevel"/>
    <w:tmpl w:val="B6EE663C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68C1"/>
    <w:multiLevelType w:val="hybridMultilevel"/>
    <w:tmpl w:val="635A0AAE"/>
    <w:lvl w:ilvl="0" w:tplc="D6D09E66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>
    <w:nsid w:val="6A8F2DF6"/>
    <w:multiLevelType w:val="multilevel"/>
    <w:tmpl w:val="CE6ED2C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A16B48"/>
    <w:multiLevelType w:val="hybridMultilevel"/>
    <w:tmpl w:val="04AED358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823EC"/>
    <w:multiLevelType w:val="hybridMultilevel"/>
    <w:tmpl w:val="F8A8D946"/>
    <w:lvl w:ilvl="0" w:tplc="6D46915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2"/>
  </w:num>
  <w:num w:numId="7">
    <w:abstractNumId w:val="18"/>
  </w:num>
  <w:num w:numId="8">
    <w:abstractNumId w:val="2"/>
  </w:num>
  <w:num w:numId="9">
    <w:abstractNumId w:val="0"/>
  </w:num>
  <w:num w:numId="10">
    <w:abstractNumId w:val="21"/>
  </w:num>
  <w:num w:numId="11">
    <w:abstractNumId w:val="17"/>
  </w:num>
  <w:num w:numId="12">
    <w:abstractNumId w:val="15"/>
  </w:num>
  <w:num w:numId="13">
    <w:abstractNumId w:val="5"/>
  </w:num>
  <w:num w:numId="14">
    <w:abstractNumId w:val="1"/>
  </w:num>
  <w:num w:numId="15">
    <w:abstractNumId w:val="9"/>
  </w:num>
  <w:num w:numId="16">
    <w:abstractNumId w:val="10"/>
  </w:num>
  <w:num w:numId="17">
    <w:abstractNumId w:val="11"/>
  </w:num>
  <w:num w:numId="18">
    <w:abstractNumId w:val="4"/>
  </w:num>
  <w:num w:numId="19">
    <w:abstractNumId w:val="20"/>
  </w:num>
  <w:num w:numId="20">
    <w:abstractNumId w:val="19"/>
  </w:num>
  <w:num w:numId="21">
    <w:abstractNumId w:val="7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66"/>
    <w:rsid w:val="000010A2"/>
    <w:rsid w:val="00002D24"/>
    <w:rsid w:val="00013FEF"/>
    <w:rsid w:val="00014490"/>
    <w:rsid w:val="00016113"/>
    <w:rsid w:val="000223C3"/>
    <w:rsid w:val="00041BC1"/>
    <w:rsid w:val="0005445B"/>
    <w:rsid w:val="000631F5"/>
    <w:rsid w:val="00063FB6"/>
    <w:rsid w:val="00064CD9"/>
    <w:rsid w:val="00067258"/>
    <w:rsid w:val="000755F0"/>
    <w:rsid w:val="0008038C"/>
    <w:rsid w:val="000826E1"/>
    <w:rsid w:val="000A26A1"/>
    <w:rsid w:val="000A57FD"/>
    <w:rsid w:val="000B7229"/>
    <w:rsid w:val="000C5C27"/>
    <w:rsid w:val="000C75D8"/>
    <w:rsid w:val="000E2271"/>
    <w:rsid w:val="000E5DCF"/>
    <w:rsid w:val="00100BD5"/>
    <w:rsid w:val="00100C2A"/>
    <w:rsid w:val="00104217"/>
    <w:rsid w:val="00105F99"/>
    <w:rsid w:val="00125876"/>
    <w:rsid w:val="001368B5"/>
    <w:rsid w:val="00146B6B"/>
    <w:rsid w:val="00157384"/>
    <w:rsid w:val="00157C6A"/>
    <w:rsid w:val="001601CE"/>
    <w:rsid w:val="001673D9"/>
    <w:rsid w:val="00170652"/>
    <w:rsid w:val="0018192B"/>
    <w:rsid w:val="00192C0B"/>
    <w:rsid w:val="001A15BD"/>
    <w:rsid w:val="001A5D8D"/>
    <w:rsid w:val="001C22E5"/>
    <w:rsid w:val="001C2E3E"/>
    <w:rsid w:val="001C40B8"/>
    <w:rsid w:val="001D13C5"/>
    <w:rsid w:val="001D51CF"/>
    <w:rsid w:val="001E4A5A"/>
    <w:rsid w:val="001E5751"/>
    <w:rsid w:val="001E75CD"/>
    <w:rsid w:val="00214665"/>
    <w:rsid w:val="002174A6"/>
    <w:rsid w:val="00221DEF"/>
    <w:rsid w:val="002300BA"/>
    <w:rsid w:val="002473D1"/>
    <w:rsid w:val="00264E44"/>
    <w:rsid w:val="002744D3"/>
    <w:rsid w:val="00275DA7"/>
    <w:rsid w:val="00285524"/>
    <w:rsid w:val="002949FF"/>
    <w:rsid w:val="002A39A6"/>
    <w:rsid w:val="002B32D3"/>
    <w:rsid w:val="002B379C"/>
    <w:rsid w:val="002B6DBC"/>
    <w:rsid w:val="002D1024"/>
    <w:rsid w:val="002D64AA"/>
    <w:rsid w:val="002D7E71"/>
    <w:rsid w:val="002E2A68"/>
    <w:rsid w:val="00300FCD"/>
    <w:rsid w:val="003031AE"/>
    <w:rsid w:val="003068A8"/>
    <w:rsid w:val="00310C45"/>
    <w:rsid w:val="00320BFA"/>
    <w:rsid w:val="00324466"/>
    <w:rsid w:val="0035518C"/>
    <w:rsid w:val="00360085"/>
    <w:rsid w:val="003607E4"/>
    <w:rsid w:val="003672B4"/>
    <w:rsid w:val="00367D48"/>
    <w:rsid w:val="00374FAF"/>
    <w:rsid w:val="003815E1"/>
    <w:rsid w:val="003A29FD"/>
    <w:rsid w:val="003B61CB"/>
    <w:rsid w:val="003B6A4A"/>
    <w:rsid w:val="003D0A8B"/>
    <w:rsid w:val="003D5F31"/>
    <w:rsid w:val="003E307A"/>
    <w:rsid w:val="003F508A"/>
    <w:rsid w:val="00401819"/>
    <w:rsid w:val="004047D8"/>
    <w:rsid w:val="0040577A"/>
    <w:rsid w:val="0041266F"/>
    <w:rsid w:val="00417D62"/>
    <w:rsid w:val="004201F4"/>
    <w:rsid w:val="004277A8"/>
    <w:rsid w:val="00427C29"/>
    <w:rsid w:val="0043708A"/>
    <w:rsid w:val="00444099"/>
    <w:rsid w:val="0045029F"/>
    <w:rsid w:val="0045619F"/>
    <w:rsid w:val="00456AA3"/>
    <w:rsid w:val="00464126"/>
    <w:rsid w:val="00471E93"/>
    <w:rsid w:val="00472E62"/>
    <w:rsid w:val="00483732"/>
    <w:rsid w:val="004A756B"/>
    <w:rsid w:val="004C3E9A"/>
    <w:rsid w:val="004C7338"/>
    <w:rsid w:val="004D34E5"/>
    <w:rsid w:val="004E5AA4"/>
    <w:rsid w:val="004F0E94"/>
    <w:rsid w:val="004F7E1F"/>
    <w:rsid w:val="005043D3"/>
    <w:rsid w:val="005056A9"/>
    <w:rsid w:val="00527558"/>
    <w:rsid w:val="00536DFC"/>
    <w:rsid w:val="00542FC8"/>
    <w:rsid w:val="005445DB"/>
    <w:rsid w:val="00546590"/>
    <w:rsid w:val="005504E4"/>
    <w:rsid w:val="00551D93"/>
    <w:rsid w:val="00554227"/>
    <w:rsid w:val="00560BD2"/>
    <w:rsid w:val="00572050"/>
    <w:rsid w:val="0057205A"/>
    <w:rsid w:val="00577035"/>
    <w:rsid w:val="00583A40"/>
    <w:rsid w:val="005849C7"/>
    <w:rsid w:val="00584E5B"/>
    <w:rsid w:val="00585F87"/>
    <w:rsid w:val="00587119"/>
    <w:rsid w:val="005A31A3"/>
    <w:rsid w:val="005A7857"/>
    <w:rsid w:val="005D4ADE"/>
    <w:rsid w:val="005E2C70"/>
    <w:rsid w:val="005E31AE"/>
    <w:rsid w:val="005E5EC3"/>
    <w:rsid w:val="005E5F11"/>
    <w:rsid w:val="005E725D"/>
    <w:rsid w:val="005F0B6B"/>
    <w:rsid w:val="006023E1"/>
    <w:rsid w:val="0060475D"/>
    <w:rsid w:val="0060593B"/>
    <w:rsid w:val="006110A6"/>
    <w:rsid w:val="006132AA"/>
    <w:rsid w:val="00613B0F"/>
    <w:rsid w:val="0062291D"/>
    <w:rsid w:val="00627D2A"/>
    <w:rsid w:val="0063115C"/>
    <w:rsid w:val="00633D39"/>
    <w:rsid w:val="00634074"/>
    <w:rsid w:val="00643BBC"/>
    <w:rsid w:val="00652C39"/>
    <w:rsid w:val="006563DD"/>
    <w:rsid w:val="0065789A"/>
    <w:rsid w:val="0066221C"/>
    <w:rsid w:val="00673278"/>
    <w:rsid w:val="006910D7"/>
    <w:rsid w:val="00692AFF"/>
    <w:rsid w:val="006963D0"/>
    <w:rsid w:val="006B598A"/>
    <w:rsid w:val="006D67DF"/>
    <w:rsid w:val="006D7A35"/>
    <w:rsid w:val="006E0E6C"/>
    <w:rsid w:val="006E0F0A"/>
    <w:rsid w:val="006E54F8"/>
    <w:rsid w:val="0070017A"/>
    <w:rsid w:val="00702A20"/>
    <w:rsid w:val="00724954"/>
    <w:rsid w:val="00750CE6"/>
    <w:rsid w:val="00770551"/>
    <w:rsid w:val="00771FE5"/>
    <w:rsid w:val="00784BF1"/>
    <w:rsid w:val="00784CAB"/>
    <w:rsid w:val="00791D35"/>
    <w:rsid w:val="007A24BB"/>
    <w:rsid w:val="007D2565"/>
    <w:rsid w:val="007D34D9"/>
    <w:rsid w:val="007D7AF5"/>
    <w:rsid w:val="007E44E8"/>
    <w:rsid w:val="007E4F94"/>
    <w:rsid w:val="007F01E0"/>
    <w:rsid w:val="00814E0F"/>
    <w:rsid w:val="00816358"/>
    <w:rsid w:val="00821448"/>
    <w:rsid w:val="008214EF"/>
    <w:rsid w:val="00822F59"/>
    <w:rsid w:val="00822F8A"/>
    <w:rsid w:val="0082359D"/>
    <w:rsid w:val="00831B7D"/>
    <w:rsid w:val="008367A2"/>
    <w:rsid w:val="008417FC"/>
    <w:rsid w:val="0084601B"/>
    <w:rsid w:val="0085225F"/>
    <w:rsid w:val="0087422B"/>
    <w:rsid w:val="00881D1B"/>
    <w:rsid w:val="0088355B"/>
    <w:rsid w:val="008851AE"/>
    <w:rsid w:val="00897678"/>
    <w:rsid w:val="008A0C22"/>
    <w:rsid w:val="008A5CC7"/>
    <w:rsid w:val="008B2EE8"/>
    <w:rsid w:val="008B2FAC"/>
    <w:rsid w:val="008C1E6E"/>
    <w:rsid w:val="008C33A5"/>
    <w:rsid w:val="008C345B"/>
    <w:rsid w:val="008C54D1"/>
    <w:rsid w:val="008D7E0D"/>
    <w:rsid w:val="008E12F5"/>
    <w:rsid w:val="008F0BE2"/>
    <w:rsid w:val="008F2589"/>
    <w:rsid w:val="00902DC2"/>
    <w:rsid w:val="00914755"/>
    <w:rsid w:val="00920D04"/>
    <w:rsid w:val="00923E15"/>
    <w:rsid w:val="00924AD8"/>
    <w:rsid w:val="0092665E"/>
    <w:rsid w:val="00957ED5"/>
    <w:rsid w:val="00970BDE"/>
    <w:rsid w:val="0097483A"/>
    <w:rsid w:val="0097577C"/>
    <w:rsid w:val="00981045"/>
    <w:rsid w:val="00986690"/>
    <w:rsid w:val="009B6265"/>
    <w:rsid w:val="009B7363"/>
    <w:rsid w:val="009B7F66"/>
    <w:rsid w:val="009C799C"/>
    <w:rsid w:val="009D2774"/>
    <w:rsid w:val="009F52CB"/>
    <w:rsid w:val="00A013B1"/>
    <w:rsid w:val="00A035B7"/>
    <w:rsid w:val="00A04F47"/>
    <w:rsid w:val="00A21E88"/>
    <w:rsid w:val="00A30F18"/>
    <w:rsid w:val="00A427D8"/>
    <w:rsid w:val="00A52CC2"/>
    <w:rsid w:val="00AA1738"/>
    <w:rsid w:val="00AB3663"/>
    <w:rsid w:val="00AB7947"/>
    <w:rsid w:val="00AE3F40"/>
    <w:rsid w:val="00AE5E67"/>
    <w:rsid w:val="00AF6ECB"/>
    <w:rsid w:val="00B0149A"/>
    <w:rsid w:val="00B02CD3"/>
    <w:rsid w:val="00B055DB"/>
    <w:rsid w:val="00B05FD9"/>
    <w:rsid w:val="00B07388"/>
    <w:rsid w:val="00B13A85"/>
    <w:rsid w:val="00B147FE"/>
    <w:rsid w:val="00B213FC"/>
    <w:rsid w:val="00B21B03"/>
    <w:rsid w:val="00B32888"/>
    <w:rsid w:val="00B372B5"/>
    <w:rsid w:val="00B500C4"/>
    <w:rsid w:val="00B50947"/>
    <w:rsid w:val="00B65833"/>
    <w:rsid w:val="00B700E1"/>
    <w:rsid w:val="00B7364C"/>
    <w:rsid w:val="00B77194"/>
    <w:rsid w:val="00B81AC6"/>
    <w:rsid w:val="00BC2A78"/>
    <w:rsid w:val="00BD2750"/>
    <w:rsid w:val="00BD5CD3"/>
    <w:rsid w:val="00BD7788"/>
    <w:rsid w:val="00BE0153"/>
    <w:rsid w:val="00BF5CE2"/>
    <w:rsid w:val="00C04133"/>
    <w:rsid w:val="00C14010"/>
    <w:rsid w:val="00C23092"/>
    <w:rsid w:val="00C32A37"/>
    <w:rsid w:val="00C40A68"/>
    <w:rsid w:val="00C52C24"/>
    <w:rsid w:val="00C56831"/>
    <w:rsid w:val="00C62E8F"/>
    <w:rsid w:val="00C6731B"/>
    <w:rsid w:val="00C706E9"/>
    <w:rsid w:val="00C76E80"/>
    <w:rsid w:val="00C83DBF"/>
    <w:rsid w:val="00CC0CB0"/>
    <w:rsid w:val="00CC6970"/>
    <w:rsid w:val="00CD1F87"/>
    <w:rsid w:val="00CE2C51"/>
    <w:rsid w:val="00CF2950"/>
    <w:rsid w:val="00CF4049"/>
    <w:rsid w:val="00D02878"/>
    <w:rsid w:val="00D214F8"/>
    <w:rsid w:val="00D231F7"/>
    <w:rsid w:val="00D27078"/>
    <w:rsid w:val="00D30C84"/>
    <w:rsid w:val="00D34858"/>
    <w:rsid w:val="00D50E6D"/>
    <w:rsid w:val="00D5147A"/>
    <w:rsid w:val="00D63F3F"/>
    <w:rsid w:val="00D66F4E"/>
    <w:rsid w:val="00D70AB8"/>
    <w:rsid w:val="00D90C43"/>
    <w:rsid w:val="00D94305"/>
    <w:rsid w:val="00DB39A1"/>
    <w:rsid w:val="00DD5831"/>
    <w:rsid w:val="00DE38AC"/>
    <w:rsid w:val="00DF1293"/>
    <w:rsid w:val="00E11B17"/>
    <w:rsid w:val="00E11C3D"/>
    <w:rsid w:val="00E22047"/>
    <w:rsid w:val="00E25A26"/>
    <w:rsid w:val="00E40128"/>
    <w:rsid w:val="00E56AC2"/>
    <w:rsid w:val="00E61637"/>
    <w:rsid w:val="00E637F9"/>
    <w:rsid w:val="00E64094"/>
    <w:rsid w:val="00EA0344"/>
    <w:rsid w:val="00EA323D"/>
    <w:rsid w:val="00EA3D8C"/>
    <w:rsid w:val="00EA4EF7"/>
    <w:rsid w:val="00EA66A8"/>
    <w:rsid w:val="00EC12AF"/>
    <w:rsid w:val="00EC26CD"/>
    <w:rsid w:val="00EC2A4D"/>
    <w:rsid w:val="00EC40EA"/>
    <w:rsid w:val="00EC5582"/>
    <w:rsid w:val="00EC60D0"/>
    <w:rsid w:val="00ED3651"/>
    <w:rsid w:val="00ED7357"/>
    <w:rsid w:val="00F014C7"/>
    <w:rsid w:val="00F46E47"/>
    <w:rsid w:val="00F54035"/>
    <w:rsid w:val="00F567A8"/>
    <w:rsid w:val="00F65044"/>
    <w:rsid w:val="00F80F48"/>
    <w:rsid w:val="00F82C60"/>
    <w:rsid w:val="00F95A26"/>
    <w:rsid w:val="00FD02A4"/>
    <w:rsid w:val="00FD5B04"/>
    <w:rsid w:val="00FE08CD"/>
    <w:rsid w:val="00FE505B"/>
    <w:rsid w:val="00FF47E6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B8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9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4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B598A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EC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94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Titre1Car">
    <w:name w:val="Titre 1 Car"/>
    <w:basedOn w:val="Policepardfaut"/>
    <w:link w:val="Titre1"/>
    <w:uiPriority w:val="9"/>
    <w:rsid w:val="00294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9FF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9FF"/>
    <w:rPr>
      <w:b/>
      <w:bCs/>
      <w:i/>
      <w:iCs/>
      <w:color w:val="0F6FC6" w:themeColor="accent1"/>
    </w:rPr>
  </w:style>
  <w:style w:type="character" w:styleId="Lienhypertexte">
    <w:name w:val="Hyperlink"/>
    <w:basedOn w:val="Policepardfaut"/>
    <w:uiPriority w:val="99"/>
    <w:unhideWhenUsed/>
    <w:rsid w:val="00EC40EA"/>
    <w:rPr>
      <w:color w:val="E2D700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9B6265"/>
    <w:pPr>
      <w:numPr>
        <w:numId w:val="4"/>
      </w:numPr>
      <w:tabs>
        <w:tab w:val="right" w:leader="dot" w:pos="9062"/>
      </w:tabs>
      <w:spacing w:after="0" w:line="240" w:lineRule="auto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EA3D8C"/>
    <w:pPr>
      <w:tabs>
        <w:tab w:val="right" w:leader="dot" w:pos="9062"/>
      </w:tabs>
      <w:spacing w:after="0"/>
      <w:ind w:left="220" w:firstLine="489"/>
    </w:pPr>
    <w:rPr>
      <w:noProof/>
      <w:sz w:val="20"/>
    </w:rPr>
  </w:style>
  <w:style w:type="character" w:styleId="Titredulivre">
    <w:name w:val="Book Title"/>
    <w:basedOn w:val="Policepardfaut"/>
    <w:uiPriority w:val="33"/>
    <w:qFormat/>
    <w:rsid w:val="003D5F31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10421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D67DF"/>
    <w:rPr>
      <w:color w:val="85DFD0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643BBC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43BBC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TM3">
    <w:name w:val="toc 3"/>
    <w:basedOn w:val="Normal"/>
    <w:next w:val="Normal"/>
    <w:autoRedefine/>
    <w:uiPriority w:val="39"/>
    <w:unhideWhenUsed/>
    <w:rsid w:val="00E22047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42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7A8"/>
  </w:style>
  <w:style w:type="paragraph" w:styleId="Pieddepage">
    <w:name w:val="footer"/>
    <w:basedOn w:val="Normal"/>
    <w:link w:val="PieddepageCar"/>
    <w:uiPriority w:val="99"/>
    <w:unhideWhenUsed/>
    <w:rsid w:val="0042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7A8"/>
  </w:style>
  <w:style w:type="paragraph" w:customStyle="1" w:styleId="bodytext">
    <w:name w:val="bodytext"/>
    <w:basedOn w:val="Normal"/>
    <w:rsid w:val="0027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7857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A7857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82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9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4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B598A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EC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94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Titre1Car">
    <w:name w:val="Titre 1 Car"/>
    <w:basedOn w:val="Policepardfaut"/>
    <w:link w:val="Titre1"/>
    <w:uiPriority w:val="9"/>
    <w:rsid w:val="00294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9FF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9FF"/>
    <w:rPr>
      <w:b/>
      <w:bCs/>
      <w:i/>
      <w:iCs/>
      <w:color w:val="0F6FC6" w:themeColor="accent1"/>
    </w:rPr>
  </w:style>
  <w:style w:type="character" w:styleId="Lienhypertexte">
    <w:name w:val="Hyperlink"/>
    <w:basedOn w:val="Policepardfaut"/>
    <w:uiPriority w:val="99"/>
    <w:unhideWhenUsed/>
    <w:rsid w:val="00EC40EA"/>
    <w:rPr>
      <w:color w:val="E2D700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9B6265"/>
    <w:pPr>
      <w:numPr>
        <w:numId w:val="4"/>
      </w:numPr>
      <w:tabs>
        <w:tab w:val="right" w:leader="dot" w:pos="9062"/>
      </w:tabs>
      <w:spacing w:after="0" w:line="240" w:lineRule="auto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EA3D8C"/>
    <w:pPr>
      <w:tabs>
        <w:tab w:val="right" w:leader="dot" w:pos="9062"/>
      </w:tabs>
      <w:spacing w:after="0"/>
      <w:ind w:left="220" w:firstLine="489"/>
    </w:pPr>
    <w:rPr>
      <w:noProof/>
      <w:sz w:val="20"/>
    </w:rPr>
  </w:style>
  <w:style w:type="character" w:styleId="Titredulivre">
    <w:name w:val="Book Title"/>
    <w:basedOn w:val="Policepardfaut"/>
    <w:uiPriority w:val="33"/>
    <w:qFormat/>
    <w:rsid w:val="003D5F31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10421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D67DF"/>
    <w:rPr>
      <w:color w:val="85DFD0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643BBC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43BBC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TM3">
    <w:name w:val="toc 3"/>
    <w:basedOn w:val="Normal"/>
    <w:next w:val="Normal"/>
    <w:autoRedefine/>
    <w:uiPriority w:val="39"/>
    <w:unhideWhenUsed/>
    <w:rsid w:val="00E22047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42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7A8"/>
  </w:style>
  <w:style w:type="paragraph" w:styleId="Pieddepage">
    <w:name w:val="footer"/>
    <w:basedOn w:val="Normal"/>
    <w:link w:val="PieddepageCar"/>
    <w:uiPriority w:val="99"/>
    <w:unhideWhenUsed/>
    <w:rsid w:val="0042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7A8"/>
  </w:style>
  <w:style w:type="paragraph" w:customStyle="1" w:styleId="bodytext">
    <w:name w:val="bodytext"/>
    <w:basedOn w:val="Normal"/>
    <w:rsid w:val="0027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7857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A7857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82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1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019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8C8C8"/>
                                <w:right w:val="none" w:sz="0" w:space="0" w:color="auto"/>
                              </w:divBdr>
                              <w:divsChild>
                                <w:div w:id="311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1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Débit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Année :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C905BF-5334-4DAB-B45E-0BD0582B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Plateforme</vt:lpstr>
    </vt:vector>
  </TitlesOfParts>
  <Company>Rapport d'Activité - Plateforme d'accompagnement et de répit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Plateforme</dc:title>
  <dc:creator>Adresse</dc:creator>
  <cp:lastModifiedBy>*</cp:lastModifiedBy>
  <cp:revision>2</cp:revision>
  <cp:lastPrinted>2016-08-17T13:32:00Z</cp:lastPrinted>
  <dcterms:created xsi:type="dcterms:W3CDTF">2021-04-27T11:20:00Z</dcterms:created>
  <dcterms:modified xsi:type="dcterms:W3CDTF">2021-04-27T11:20:00Z</dcterms:modified>
</cp:coreProperties>
</file>