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A91" w:rsidRPr="00076D40" w:rsidRDefault="00AC543C" w:rsidP="002604D1">
      <w:pPr>
        <w:shd w:val="clear" w:color="auto" w:fill="FFFFFF" w:themeFill="background1"/>
        <w:spacing w:after="0" w:line="240" w:lineRule="auto"/>
        <w:jc w:val="center"/>
        <w:rPr>
          <w:rFonts w:ascii="Calibri" w:eastAsia="Times New Roman" w:hAnsi="Calibri" w:cs="Times New Roman"/>
          <w:b/>
          <w:sz w:val="36"/>
          <w:szCs w:val="36"/>
          <w:lang w:eastAsia="fr-FR"/>
        </w:rPr>
      </w:pPr>
      <w:r>
        <w:rPr>
          <w:rFonts w:ascii="Calibri" w:eastAsia="Times New Roman" w:hAnsi="Calibri" w:cs="Times New Roman"/>
          <w:b/>
          <w:sz w:val="36"/>
          <w:szCs w:val="36"/>
          <w:lang w:eastAsia="fr-FR"/>
        </w:rPr>
        <w:t>C</w:t>
      </w:r>
      <w:r w:rsidR="002469B5" w:rsidRPr="00076D40">
        <w:rPr>
          <w:rFonts w:ascii="Calibri" w:eastAsia="Times New Roman" w:hAnsi="Calibri" w:cs="Times New Roman"/>
          <w:b/>
          <w:sz w:val="36"/>
          <w:szCs w:val="36"/>
          <w:lang w:eastAsia="fr-FR"/>
        </w:rPr>
        <w:t xml:space="preserve">omment mieux considérer les enjeux </w:t>
      </w:r>
      <w:r w:rsidR="0040448B" w:rsidRPr="00076D40">
        <w:rPr>
          <w:rFonts w:ascii="Calibri" w:eastAsia="Times New Roman" w:hAnsi="Calibri" w:cs="Times New Roman"/>
          <w:b/>
          <w:sz w:val="36"/>
          <w:szCs w:val="36"/>
          <w:lang w:eastAsia="fr-FR"/>
        </w:rPr>
        <w:t>de santé</w:t>
      </w:r>
      <w:r w:rsidR="000F5E66" w:rsidRPr="00076D40">
        <w:rPr>
          <w:rFonts w:ascii="Calibri" w:eastAsia="Times New Roman" w:hAnsi="Calibri" w:cs="Times New Roman"/>
          <w:b/>
          <w:sz w:val="36"/>
          <w:szCs w:val="36"/>
          <w:lang w:eastAsia="fr-FR"/>
        </w:rPr>
        <w:t xml:space="preserve"> </w:t>
      </w:r>
    </w:p>
    <w:p w:rsidR="005661F3" w:rsidRPr="00076D40" w:rsidRDefault="000F5E66" w:rsidP="002604D1">
      <w:pPr>
        <w:shd w:val="clear" w:color="auto" w:fill="FFFFFF" w:themeFill="background1"/>
        <w:spacing w:after="0" w:line="240" w:lineRule="auto"/>
        <w:jc w:val="center"/>
        <w:rPr>
          <w:rFonts w:ascii="Calibri" w:eastAsia="Times New Roman" w:hAnsi="Calibri" w:cs="Times New Roman"/>
          <w:b/>
          <w:sz w:val="36"/>
          <w:szCs w:val="36"/>
          <w:lang w:eastAsia="fr-FR"/>
        </w:rPr>
      </w:pPr>
      <w:proofErr w:type="gramStart"/>
      <w:r w:rsidRPr="00076D40">
        <w:rPr>
          <w:rFonts w:ascii="Calibri" w:eastAsia="Times New Roman" w:hAnsi="Calibri" w:cs="Times New Roman"/>
          <w:b/>
          <w:sz w:val="36"/>
          <w:szCs w:val="36"/>
          <w:lang w:eastAsia="fr-FR"/>
        </w:rPr>
        <w:t>à</w:t>
      </w:r>
      <w:proofErr w:type="gramEnd"/>
      <w:r w:rsidRPr="00076D40">
        <w:rPr>
          <w:rFonts w:ascii="Calibri" w:eastAsia="Times New Roman" w:hAnsi="Calibri" w:cs="Times New Roman"/>
          <w:b/>
          <w:sz w:val="36"/>
          <w:szCs w:val="36"/>
          <w:lang w:eastAsia="fr-FR"/>
        </w:rPr>
        <w:t xml:space="preserve"> travers vos</w:t>
      </w:r>
      <w:r w:rsidR="002469B5" w:rsidRPr="00076D40">
        <w:rPr>
          <w:rFonts w:ascii="Calibri" w:eastAsia="Times New Roman" w:hAnsi="Calibri" w:cs="Times New Roman"/>
          <w:b/>
          <w:sz w:val="36"/>
          <w:szCs w:val="36"/>
          <w:lang w:eastAsia="fr-FR"/>
        </w:rPr>
        <w:t xml:space="preserve"> projets d’aménagement et d’urbanisme ?</w:t>
      </w:r>
    </w:p>
    <w:p w:rsidR="00AC543C" w:rsidRDefault="00AC543C" w:rsidP="00832F4A">
      <w:pPr>
        <w:spacing w:after="0" w:line="240" w:lineRule="auto"/>
        <w:jc w:val="center"/>
        <w:rPr>
          <w:rFonts w:ascii="Calibri" w:eastAsia="Times New Roman" w:hAnsi="Calibri" w:cs="Times New Roman"/>
          <w:b/>
          <w:i/>
          <w:color w:val="1F497D" w:themeColor="text2"/>
          <w:sz w:val="32"/>
          <w:szCs w:val="32"/>
          <w:lang w:eastAsia="fr-FR"/>
        </w:rPr>
      </w:pPr>
    </w:p>
    <w:p w:rsidR="005D7A91" w:rsidRDefault="00832F4A" w:rsidP="00832F4A">
      <w:pPr>
        <w:spacing w:after="0" w:line="240" w:lineRule="auto"/>
        <w:jc w:val="center"/>
        <w:rPr>
          <w:rFonts w:ascii="Calibri" w:eastAsia="Times New Roman" w:hAnsi="Calibri" w:cs="Times New Roman"/>
          <w:b/>
          <w:i/>
          <w:color w:val="1F497D" w:themeColor="text2"/>
          <w:sz w:val="32"/>
          <w:szCs w:val="32"/>
          <w:lang w:eastAsia="fr-FR"/>
        </w:rPr>
      </w:pPr>
      <w:r w:rsidRPr="00201235">
        <w:rPr>
          <w:rFonts w:ascii="Calibri" w:eastAsia="Times New Roman" w:hAnsi="Calibri" w:cs="Times New Roman"/>
          <w:b/>
          <w:i/>
          <w:color w:val="1F497D" w:themeColor="text2"/>
          <w:sz w:val="32"/>
          <w:szCs w:val="32"/>
          <w:lang w:eastAsia="fr-FR"/>
        </w:rPr>
        <w:t xml:space="preserve">L’ARS </w:t>
      </w:r>
      <w:r w:rsidR="000F5E66">
        <w:rPr>
          <w:rFonts w:ascii="Calibri" w:eastAsia="Times New Roman" w:hAnsi="Calibri" w:cs="Times New Roman"/>
          <w:b/>
          <w:i/>
          <w:color w:val="1F497D" w:themeColor="text2"/>
          <w:sz w:val="32"/>
          <w:szCs w:val="32"/>
          <w:lang w:eastAsia="fr-FR"/>
        </w:rPr>
        <w:t xml:space="preserve">propose de vous </w:t>
      </w:r>
      <w:r w:rsidRPr="00201235">
        <w:rPr>
          <w:rFonts w:ascii="Calibri" w:eastAsia="Times New Roman" w:hAnsi="Calibri" w:cs="Times New Roman"/>
          <w:b/>
          <w:i/>
          <w:color w:val="1F497D" w:themeColor="text2"/>
          <w:sz w:val="32"/>
          <w:szCs w:val="32"/>
          <w:lang w:eastAsia="fr-FR"/>
        </w:rPr>
        <w:t>accompagne</w:t>
      </w:r>
      <w:r w:rsidR="000F5E66">
        <w:rPr>
          <w:rFonts w:ascii="Calibri" w:eastAsia="Times New Roman" w:hAnsi="Calibri" w:cs="Times New Roman"/>
          <w:b/>
          <w:i/>
          <w:color w:val="1F497D" w:themeColor="text2"/>
          <w:sz w:val="32"/>
          <w:szCs w:val="32"/>
          <w:lang w:eastAsia="fr-FR"/>
        </w:rPr>
        <w:t xml:space="preserve">r sur </w:t>
      </w:r>
    </w:p>
    <w:p w:rsidR="00832F4A" w:rsidRPr="00201235" w:rsidRDefault="000F5E66" w:rsidP="00832F4A">
      <w:pPr>
        <w:spacing w:after="0" w:line="240" w:lineRule="auto"/>
        <w:jc w:val="center"/>
        <w:rPr>
          <w:rFonts w:ascii="Calibri" w:eastAsia="Times New Roman" w:hAnsi="Calibri" w:cs="Times New Roman"/>
          <w:b/>
          <w:i/>
          <w:color w:val="1F497D" w:themeColor="text2"/>
          <w:sz w:val="32"/>
          <w:szCs w:val="32"/>
          <w:lang w:eastAsia="fr-FR"/>
        </w:rPr>
      </w:pPr>
      <w:proofErr w:type="gramStart"/>
      <w:r>
        <w:rPr>
          <w:rFonts w:ascii="Calibri" w:eastAsia="Times New Roman" w:hAnsi="Calibri" w:cs="Times New Roman"/>
          <w:b/>
          <w:i/>
          <w:color w:val="1F497D" w:themeColor="text2"/>
          <w:sz w:val="32"/>
          <w:szCs w:val="32"/>
          <w:lang w:eastAsia="fr-FR"/>
        </w:rPr>
        <w:t>votre</w:t>
      </w:r>
      <w:proofErr w:type="gramEnd"/>
      <w:r>
        <w:rPr>
          <w:rFonts w:ascii="Calibri" w:eastAsia="Times New Roman" w:hAnsi="Calibri" w:cs="Times New Roman"/>
          <w:b/>
          <w:i/>
          <w:color w:val="1F497D" w:themeColor="text2"/>
          <w:sz w:val="32"/>
          <w:szCs w:val="32"/>
          <w:lang w:eastAsia="fr-FR"/>
        </w:rPr>
        <w:t xml:space="preserve"> démarche</w:t>
      </w:r>
      <w:r w:rsidR="005D7A91">
        <w:rPr>
          <w:rFonts w:ascii="Calibri" w:eastAsia="Times New Roman" w:hAnsi="Calibri" w:cs="Times New Roman"/>
          <w:b/>
          <w:i/>
          <w:color w:val="1F497D" w:themeColor="text2"/>
          <w:sz w:val="32"/>
          <w:szCs w:val="32"/>
          <w:lang w:eastAsia="fr-FR"/>
        </w:rPr>
        <w:t>-</w:t>
      </w:r>
      <w:r>
        <w:rPr>
          <w:rFonts w:ascii="Calibri" w:eastAsia="Times New Roman" w:hAnsi="Calibri" w:cs="Times New Roman"/>
          <w:b/>
          <w:i/>
          <w:color w:val="1F497D" w:themeColor="text2"/>
          <w:sz w:val="32"/>
          <w:szCs w:val="32"/>
          <w:lang w:eastAsia="fr-FR"/>
        </w:rPr>
        <w:t>pilote</w:t>
      </w:r>
      <w:r w:rsidR="003E0333" w:rsidRPr="00201235">
        <w:rPr>
          <w:rFonts w:ascii="Calibri" w:eastAsia="Times New Roman" w:hAnsi="Calibri" w:cs="Times New Roman"/>
          <w:b/>
          <w:i/>
          <w:color w:val="1F497D" w:themeColor="text2"/>
          <w:sz w:val="32"/>
          <w:szCs w:val="32"/>
          <w:lang w:eastAsia="fr-FR"/>
        </w:rPr>
        <w:t xml:space="preserve"> pour un urbanisme favorable à la santé</w:t>
      </w:r>
    </w:p>
    <w:p w:rsidR="002D4C16" w:rsidRDefault="00840374" w:rsidP="00857BFD">
      <w:pPr>
        <w:spacing w:after="0" w:line="240" w:lineRule="auto"/>
        <w:jc w:val="center"/>
        <w:rPr>
          <w:rFonts w:ascii="Calibri" w:eastAsia="Times New Roman" w:hAnsi="Calibri" w:cs="Times New Roman"/>
          <w:b/>
          <w:sz w:val="24"/>
          <w:szCs w:val="24"/>
          <w:lang w:eastAsia="fr-FR"/>
        </w:rPr>
      </w:pPr>
      <w:r>
        <w:rPr>
          <w:rFonts w:ascii="Calibri" w:eastAsia="Times New Roman" w:hAnsi="Calibri" w:cs="Times New Roman"/>
          <w:b/>
          <w:sz w:val="24"/>
          <w:szCs w:val="24"/>
          <w:lang w:eastAsia="fr-FR"/>
        </w:rPr>
        <w:t>Octobre 2022</w:t>
      </w:r>
      <w:bookmarkStart w:id="0" w:name="_GoBack"/>
      <w:bookmarkEnd w:id="0"/>
    </w:p>
    <w:p w:rsidR="00AC543C" w:rsidRPr="00F21F66" w:rsidRDefault="00AC543C" w:rsidP="00857BFD">
      <w:pPr>
        <w:spacing w:after="0" w:line="240" w:lineRule="auto"/>
        <w:jc w:val="center"/>
        <w:rPr>
          <w:rFonts w:ascii="Calibri" w:eastAsia="Times New Roman" w:hAnsi="Calibri" w:cs="Times New Roman"/>
          <w:b/>
          <w:sz w:val="24"/>
          <w:szCs w:val="24"/>
          <w:lang w:eastAsia="fr-FR"/>
        </w:rPr>
      </w:pPr>
    </w:p>
    <w:p w:rsidR="00C21749" w:rsidRPr="00C21749" w:rsidRDefault="00C21749" w:rsidP="0064478F">
      <w:pPr>
        <w:spacing w:after="0" w:line="240" w:lineRule="auto"/>
        <w:jc w:val="both"/>
        <w:rPr>
          <w:rFonts w:ascii="Calibri" w:eastAsia="Times New Roman" w:hAnsi="Calibri" w:cs="Times New Roman"/>
          <w:color w:val="1F497D" w:themeColor="text2"/>
          <w:lang w:eastAsia="fr-FR"/>
        </w:rPr>
      </w:pPr>
    </w:p>
    <w:p w:rsidR="000F5E66" w:rsidRDefault="000F5E66" w:rsidP="002604D1">
      <w:pPr>
        <w:shd w:val="clear" w:color="auto" w:fill="EEECE1" w:themeFill="background2"/>
        <w:spacing w:after="0" w:line="240" w:lineRule="auto"/>
        <w:jc w:val="both"/>
        <w:rPr>
          <w:rFonts w:ascii="Calibri" w:eastAsia="Times New Roman" w:hAnsi="Calibri" w:cs="Times New Roman"/>
          <w:lang w:eastAsia="fr-FR"/>
        </w:rPr>
      </w:pPr>
    </w:p>
    <w:p w:rsidR="00125A74" w:rsidRDefault="00832F4A" w:rsidP="002604D1">
      <w:pPr>
        <w:shd w:val="clear" w:color="auto" w:fill="EEECE1" w:themeFill="background2"/>
        <w:spacing w:after="0" w:line="240" w:lineRule="auto"/>
        <w:jc w:val="both"/>
        <w:rPr>
          <w:rFonts w:ascii="Calibri" w:eastAsia="Times New Roman" w:hAnsi="Calibri" w:cs="Times New Roman"/>
          <w:lang w:eastAsia="fr-FR"/>
        </w:rPr>
      </w:pPr>
      <w:r>
        <w:rPr>
          <w:rFonts w:ascii="Calibri" w:eastAsia="Times New Roman" w:hAnsi="Calibri" w:cs="Times New Roman"/>
          <w:lang w:eastAsia="fr-FR"/>
        </w:rPr>
        <w:t>Vous souhaitez développer</w:t>
      </w:r>
      <w:r w:rsidR="005661F3" w:rsidRPr="0064478F">
        <w:rPr>
          <w:rFonts w:ascii="Calibri" w:eastAsia="Times New Roman" w:hAnsi="Calibri" w:cs="Times New Roman"/>
          <w:lang w:eastAsia="fr-FR"/>
        </w:rPr>
        <w:t xml:space="preserve"> </w:t>
      </w:r>
      <w:r w:rsidR="00201235" w:rsidRPr="0040448B">
        <w:rPr>
          <w:rFonts w:ascii="Calibri" w:eastAsia="Times New Roman" w:hAnsi="Calibri" w:cs="Times New Roman"/>
          <w:b/>
          <w:sz w:val="24"/>
          <w:szCs w:val="24"/>
          <w:lang w:eastAsia="fr-FR"/>
        </w:rPr>
        <w:t>une démarche</w:t>
      </w:r>
      <w:r w:rsidR="00125A74" w:rsidRPr="0040448B">
        <w:rPr>
          <w:rFonts w:ascii="Calibri" w:eastAsia="Times New Roman" w:hAnsi="Calibri" w:cs="Times New Roman"/>
          <w:b/>
          <w:sz w:val="24"/>
          <w:szCs w:val="24"/>
          <w:lang w:eastAsia="fr-FR"/>
        </w:rPr>
        <w:t xml:space="preserve"> « pilote »</w:t>
      </w:r>
      <w:r w:rsidR="000F5E66">
        <w:rPr>
          <w:rFonts w:ascii="Calibri" w:eastAsia="Times New Roman" w:hAnsi="Calibri" w:cs="Times New Roman"/>
          <w:lang w:eastAsia="fr-FR"/>
        </w:rPr>
        <w:t xml:space="preserve"> d’aménagement</w:t>
      </w:r>
      <w:r w:rsidR="00125A74" w:rsidRPr="0064478F">
        <w:rPr>
          <w:rFonts w:ascii="Calibri" w:eastAsia="Times New Roman" w:hAnsi="Calibri" w:cs="Times New Roman"/>
          <w:lang w:eastAsia="fr-FR"/>
        </w:rPr>
        <w:t xml:space="preserve"> </w:t>
      </w:r>
      <w:r w:rsidR="003E0333" w:rsidRPr="0064478F">
        <w:rPr>
          <w:rFonts w:ascii="Calibri" w:eastAsia="Times New Roman" w:hAnsi="Calibri" w:cs="Times New Roman"/>
          <w:lang w:eastAsia="fr-FR"/>
        </w:rPr>
        <w:t>intégr</w:t>
      </w:r>
      <w:r w:rsidR="003E0333">
        <w:rPr>
          <w:rFonts w:ascii="Calibri" w:eastAsia="Times New Roman" w:hAnsi="Calibri" w:cs="Times New Roman"/>
          <w:lang w:eastAsia="fr-FR"/>
        </w:rPr>
        <w:t>ant</w:t>
      </w:r>
      <w:r w:rsidR="003E0333" w:rsidRPr="0064478F">
        <w:rPr>
          <w:rFonts w:ascii="Calibri" w:eastAsia="Times New Roman" w:hAnsi="Calibri" w:cs="Times New Roman"/>
          <w:lang w:eastAsia="fr-FR"/>
        </w:rPr>
        <w:t xml:space="preserve"> </w:t>
      </w:r>
      <w:r w:rsidR="003E0333">
        <w:rPr>
          <w:rFonts w:ascii="Calibri" w:eastAsia="Times New Roman" w:hAnsi="Calibri" w:cs="Times New Roman"/>
          <w:lang w:eastAsia="fr-FR"/>
        </w:rPr>
        <w:t xml:space="preserve">pleinement </w:t>
      </w:r>
      <w:r w:rsidR="005B4A10" w:rsidRPr="0064478F">
        <w:rPr>
          <w:rFonts w:ascii="Calibri" w:eastAsia="Times New Roman" w:hAnsi="Calibri" w:cs="Times New Roman"/>
          <w:lang w:eastAsia="fr-FR"/>
        </w:rPr>
        <w:t xml:space="preserve"> les enjeux </w:t>
      </w:r>
      <w:r w:rsidR="003E0333">
        <w:rPr>
          <w:rFonts w:ascii="Calibri" w:eastAsia="Times New Roman" w:hAnsi="Calibri" w:cs="Times New Roman"/>
          <w:lang w:eastAsia="fr-FR"/>
        </w:rPr>
        <w:t xml:space="preserve">de </w:t>
      </w:r>
      <w:r w:rsidR="005B4A10" w:rsidRPr="0064478F">
        <w:rPr>
          <w:rFonts w:ascii="Calibri" w:eastAsia="Times New Roman" w:hAnsi="Calibri" w:cs="Times New Roman"/>
          <w:lang w:eastAsia="fr-FR"/>
        </w:rPr>
        <w:t>santé</w:t>
      </w:r>
      <w:r w:rsidR="00201235">
        <w:rPr>
          <w:rFonts w:ascii="Calibri" w:eastAsia="Times New Roman" w:hAnsi="Calibri" w:cs="Times New Roman"/>
          <w:lang w:eastAsia="fr-FR"/>
        </w:rPr>
        <w:t xml:space="preserve"> </w:t>
      </w:r>
      <w:r w:rsidR="003E0333">
        <w:rPr>
          <w:rFonts w:ascii="Calibri" w:eastAsia="Times New Roman" w:hAnsi="Calibri" w:cs="Times New Roman"/>
          <w:lang w:eastAsia="fr-FR"/>
        </w:rPr>
        <w:t>de votre territoire</w:t>
      </w:r>
      <w:r w:rsidR="00125A74" w:rsidRPr="0064478F">
        <w:rPr>
          <w:rFonts w:ascii="Calibri" w:eastAsia="Times New Roman" w:hAnsi="Calibri" w:cs="Times New Roman"/>
          <w:lang w:eastAsia="fr-FR"/>
        </w:rPr>
        <w:t>.</w:t>
      </w:r>
    </w:p>
    <w:p w:rsidR="000F5E66" w:rsidRPr="0064478F" w:rsidRDefault="000F5E66" w:rsidP="002604D1">
      <w:pPr>
        <w:shd w:val="clear" w:color="auto" w:fill="EEECE1" w:themeFill="background2"/>
        <w:spacing w:after="0" w:line="240" w:lineRule="auto"/>
        <w:jc w:val="both"/>
        <w:rPr>
          <w:rFonts w:ascii="Calibri" w:eastAsia="Times New Roman" w:hAnsi="Calibri" w:cs="Times New Roman"/>
          <w:lang w:eastAsia="fr-FR"/>
        </w:rPr>
      </w:pPr>
    </w:p>
    <w:p w:rsidR="00126510" w:rsidRDefault="00126510" w:rsidP="002604D1">
      <w:pPr>
        <w:shd w:val="clear" w:color="auto" w:fill="EEECE1" w:themeFill="background2"/>
        <w:spacing w:after="0" w:line="240" w:lineRule="auto"/>
        <w:jc w:val="both"/>
        <w:rPr>
          <w:rFonts w:ascii="Calibri" w:eastAsia="Times New Roman" w:hAnsi="Calibri" w:cs="Times New Roman"/>
          <w:lang w:eastAsia="fr-FR"/>
        </w:rPr>
      </w:pPr>
      <w:r>
        <w:rPr>
          <w:rFonts w:ascii="Calibri" w:eastAsia="Times New Roman" w:hAnsi="Calibri" w:cs="Times New Roman"/>
          <w:lang w:eastAsia="fr-FR"/>
        </w:rPr>
        <w:t>Vous souhaitez</w:t>
      </w:r>
      <w:r w:rsidR="005661F3" w:rsidRPr="0064478F">
        <w:rPr>
          <w:rFonts w:ascii="Calibri" w:eastAsia="Times New Roman" w:hAnsi="Calibri" w:cs="Times New Roman"/>
          <w:lang w:eastAsia="fr-FR"/>
        </w:rPr>
        <w:t xml:space="preserve"> vous familiari</w:t>
      </w:r>
      <w:r w:rsidR="005B4A10" w:rsidRPr="0064478F">
        <w:rPr>
          <w:rFonts w:ascii="Calibri" w:eastAsia="Times New Roman" w:hAnsi="Calibri" w:cs="Times New Roman"/>
          <w:lang w:eastAsia="fr-FR"/>
        </w:rPr>
        <w:t xml:space="preserve">ser avec </w:t>
      </w:r>
      <w:r w:rsidR="005B4A10" w:rsidRPr="0040448B">
        <w:rPr>
          <w:rFonts w:ascii="Calibri" w:eastAsia="Times New Roman" w:hAnsi="Calibri" w:cs="Times New Roman"/>
          <w:b/>
          <w:sz w:val="24"/>
          <w:szCs w:val="24"/>
          <w:lang w:eastAsia="fr-FR"/>
        </w:rPr>
        <w:t xml:space="preserve">les démarches </w:t>
      </w:r>
      <w:r w:rsidR="003E0333" w:rsidRPr="0040448B">
        <w:rPr>
          <w:rFonts w:ascii="Calibri" w:eastAsia="Times New Roman" w:hAnsi="Calibri" w:cs="Times New Roman"/>
          <w:b/>
          <w:sz w:val="24"/>
          <w:szCs w:val="24"/>
          <w:lang w:eastAsia="fr-FR"/>
        </w:rPr>
        <w:t xml:space="preserve">pour un </w:t>
      </w:r>
      <w:r w:rsidR="000F5E66" w:rsidRPr="0040448B">
        <w:rPr>
          <w:rFonts w:ascii="Calibri" w:eastAsia="Times New Roman" w:hAnsi="Calibri" w:cs="Times New Roman"/>
          <w:b/>
          <w:sz w:val="24"/>
          <w:szCs w:val="24"/>
          <w:lang w:eastAsia="fr-FR"/>
        </w:rPr>
        <w:t>u</w:t>
      </w:r>
      <w:r w:rsidR="00832F4A" w:rsidRPr="0040448B">
        <w:rPr>
          <w:rFonts w:ascii="Calibri" w:eastAsia="Times New Roman" w:hAnsi="Calibri" w:cs="Times New Roman"/>
          <w:b/>
          <w:sz w:val="24"/>
          <w:szCs w:val="24"/>
          <w:lang w:eastAsia="fr-FR"/>
        </w:rPr>
        <w:t xml:space="preserve">rbanisme </w:t>
      </w:r>
      <w:r w:rsidR="000F5E66" w:rsidRPr="0040448B">
        <w:rPr>
          <w:rFonts w:ascii="Calibri" w:eastAsia="Times New Roman" w:hAnsi="Calibri" w:cs="Times New Roman"/>
          <w:b/>
          <w:sz w:val="24"/>
          <w:szCs w:val="24"/>
          <w:lang w:eastAsia="fr-FR"/>
        </w:rPr>
        <w:t>f</w:t>
      </w:r>
      <w:r w:rsidR="00832F4A" w:rsidRPr="0040448B">
        <w:rPr>
          <w:rFonts w:ascii="Calibri" w:eastAsia="Times New Roman" w:hAnsi="Calibri" w:cs="Times New Roman"/>
          <w:b/>
          <w:sz w:val="24"/>
          <w:szCs w:val="24"/>
          <w:lang w:eastAsia="fr-FR"/>
        </w:rPr>
        <w:t xml:space="preserve">avorable à la </w:t>
      </w:r>
      <w:r w:rsidR="000F5E66" w:rsidRPr="0040448B">
        <w:rPr>
          <w:rFonts w:ascii="Calibri" w:eastAsia="Times New Roman" w:hAnsi="Calibri" w:cs="Times New Roman"/>
          <w:b/>
          <w:sz w:val="24"/>
          <w:szCs w:val="24"/>
          <w:lang w:eastAsia="fr-FR"/>
        </w:rPr>
        <w:t>s</w:t>
      </w:r>
      <w:r w:rsidR="00832F4A" w:rsidRPr="0040448B">
        <w:rPr>
          <w:rFonts w:ascii="Calibri" w:eastAsia="Times New Roman" w:hAnsi="Calibri" w:cs="Times New Roman"/>
          <w:b/>
          <w:sz w:val="24"/>
          <w:szCs w:val="24"/>
          <w:lang w:eastAsia="fr-FR"/>
        </w:rPr>
        <w:t>anté (UFS</w:t>
      </w:r>
      <w:r w:rsidR="00832F4A">
        <w:rPr>
          <w:rFonts w:ascii="Calibri" w:eastAsia="Times New Roman" w:hAnsi="Calibri" w:cs="Times New Roman"/>
          <w:lang w:eastAsia="fr-FR"/>
        </w:rPr>
        <w:t>)</w:t>
      </w:r>
      <w:r w:rsidR="005B4A10" w:rsidRPr="0064478F">
        <w:rPr>
          <w:rFonts w:ascii="Calibri" w:eastAsia="Times New Roman" w:hAnsi="Calibri" w:cs="Times New Roman"/>
          <w:lang w:eastAsia="fr-FR"/>
        </w:rPr>
        <w:t xml:space="preserve"> </w:t>
      </w:r>
      <w:r w:rsidR="005661F3" w:rsidRPr="0064478F">
        <w:rPr>
          <w:rFonts w:ascii="Calibri" w:eastAsia="Times New Roman" w:hAnsi="Calibri" w:cs="Times New Roman"/>
          <w:lang w:eastAsia="fr-FR"/>
        </w:rPr>
        <w:t xml:space="preserve">et mettre </w:t>
      </w:r>
      <w:r w:rsidR="003E0333">
        <w:rPr>
          <w:rFonts w:ascii="Calibri" w:eastAsia="Times New Roman" w:hAnsi="Calibri" w:cs="Times New Roman"/>
          <w:lang w:eastAsia="fr-FR"/>
        </w:rPr>
        <w:t>c</w:t>
      </w:r>
      <w:r w:rsidR="003E0333" w:rsidRPr="0064478F">
        <w:rPr>
          <w:rFonts w:ascii="Calibri" w:eastAsia="Times New Roman" w:hAnsi="Calibri" w:cs="Times New Roman"/>
          <w:lang w:eastAsia="fr-FR"/>
        </w:rPr>
        <w:t xml:space="preserve">es </w:t>
      </w:r>
      <w:r w:rsidR="005661F3" w:rsidRPr="0064478F">
        <w:rPr>
          <w:rFonts w:ascii="Calibri" w:eastAsia="Times New Roman" w:hAnsi="Calibri" w:cs="Times New Roman"/>
          <w:lang w:eastAsia="fr-FR"/>
        </w:rPr>
        <w:t>ressources au service d</w:t>
      </w:r>
      <w:r w:rsidR="00832F4A">
        <w:rPr>
          <w:rFonts w:ascii="Calibri" w:eastAsia="Times New Roman" w:hAnsi="Calibri" w:cs="Times New Roman"/>
          <w:lang w:eastAsia="fr-FR"/>
        </w:rPr>
        <w:t>e votre projet</w:t>
      </w:r>
      <w:r w:rsidR="005661F3" w:rsidRPr="0064478F">
        <w:rPr>
          <w:rFonts w:ascii="Calibri" w:eastAsia="Times New Roman" w:hAnsi="Calibri" w:cs="Times New Roman"/>
          <w:lang w:eastAsia="fr-FR"/>
        </w:rPr>
        <w:t xml:space="preserve"> ou encore vous inspirer d’autres projets de collectivité</w:t>
      </w:r>
      <w:r>
        <w:rPr>
          <w:rFonts w:ascii="Calibri" w:eastAsia="Times New Roman" w:hAnsi="Calibri" w:cs="Times New Roman"/>
          <w:lang w:eastAsia="fr-FR"/>
        </w:rPr>
        <w:t>s</w:t>
      </w:r>
      <w:r w:rsidR="005661F3" w:rsidRPr="0064478F">
        <w:rPr>
          <w:rFonts w:ascii="Calibri" w:eastAsia="Times New Roman" w:hAnsi="Calibri" w:cs="Times New Roman"/>
          <w:lang w:eastAsia="fr-FR"/>
        </w:rPr>
        <w:t>.</w:t>
      </w:r>
    </w:p>
    <w:p w:rsidR="000F5E66" w:rsidRDefault="000F5E66" w:rsidP="002604D1">
      <w:pPr>
        <w:shd w:val="clear" w:color="auto" w:fill="EEECE1" w:themeFill="background2"/>
        <w:spacing w:after="0" w:line="240" w:lineRule="auto"/>
        <w:jc w:val="both"/>
        <w:rPr>
          <w:rFonts w:ascii="Calibri" w:eastAsia="Times New Roman" w:hAnsi="Calibri" w:cs="Times New Roman"/>
          <w:lang w:eastAsia="fr-FR"/>
        </w:rPr>
      </w:pPr>
    </w:p>
    <w:p w:rsidR="000F5E66" w:rsidRPr="000F5E66" w:rsidRDefault="000F5E66" w:rsidP="002604D1">
      <w:pPr>
        <w:shd w:val="clear" w:color="auto" w:fill="EEECE1" w:themeFill="background2"/>
        <w:spacing w:after="0" w:line="240" w:lineRule="auto"/>
        <w:jc w:val="both"/>
        <w:rPr>
          <w:rFonts w:ascii="Calibri" w:eastAsia="Times New Roman" w:hAnsi="Calibri" w:cs="Times New Roman"/>
          <w:lang w:eastAsia="fr-FR"/>
        </w:rPr>
      </w:pPr>
      <w:r>
        <w:rPr>
          <w:rFonts w:ascii="Calibri" w:eastAsia="Times New Roman" w:hAnsi="Calibri" w:cs="Times New Roman"/>
          <w:lang w:eastAsia="fr-FR"/>
        </w:rPr>
        <w:t>Les</w:t>
      </w:r>
      <w:r w:rsidRPr="000F5E66">
        <w:rPr>
          <w:rFonts w:ascii="Calibri" w:eastAsia="Times New Roman" w:hAnsi="Calibri" w:cs="Times New Roman"/>
          <w:lang w:eastAsia="fr-FR"/>
        </w:rPr>
        <w:t xml:space="preserve"> démarche</w:t>
      </w:r>
      <w:r>
        <w:rPr>
          <w:rFonts w:ascii="Calibri" w:eastAsia="Times New Roman" w:hAnsi="Calibri" w:cs="Times New Roman"/>
          <w:lang w:eastAsia="fr-FR"/>
        </w:rPr>
        <w:t>s pour un urbanisme favorable à la santé viennent</w:t>
      </w:r>
      <w:r w:rsidRPr="000F5E66">
        <w:rPr>
          <w:rFonts w:ascii="Calibri" w:eastAsia="Times New Roman" w:hAnsi="Calibri" w:cs="Times New Roman"/>
          <w:lang w:eastAsia="fr-FR"/>
        </w:rPr>
        <w:t xml:space="preserve"> souvent  en complément des actions dé</w:t>
      </w:r>
      <w:r>
        <w:rPr>
          <w:rFonts w:ascii="Calibri" w:eastAsia="Times New Roman" w:hAnsi="Calibri" w:cs="Times New Roman"/>
          <w:lang w:eastAsia="fr-FR"/>
        </w:rPr>
        <w:t>jà initiées par la collectivité. Elles</w:t>
      </w:r>
      <w:r w:rsidRPr="000F5E66">
        <w:rPr>
          <w:rFonts w:ascii="Calibri" w:eastAsia="Times New Roman" w:hAnsi="Calibri" w:cs="Times New Roman"/>
          <w:lang w:eastAsia="fr-FR"/>
        </w:rPr>
        <w:t xml:space="preserve"> permet</w:t>
      </w:r>
      <w:r>
        <w:rPr>
          <w:rFonts w:ascii="Calibri" w:eastAsia="Times New Roman" w:hAnsi="Calibri" w:cs="Times New Roman"/>
          <w:lang w:eastAsia="fr-FR"/>
        </w:rPr>
        <w:t>tent</w:t>
      </w:r>
      <w:r w:rsidRPr="000F5E66">
        <w:rPr>
          <w:rFonts w:ascii="Calibri" w:eastAsia="Times New Roman" w:hAnsi="Calibri" w:cs="Times New Roman"/>
          <w:lang w:eastAsia="fr-FR"/>
        </w:rPr>
        <w:t xml:space="preserve"> de valoriser la prise en compte de la santé dans votre projet, d’approfondir certaines thématiques en lien </w:t>
      </w:r>
      <w:r>
        <w:rPr>
          <w:rFonts w:ascii="Calibri" w:eastAsia="Times New Roman" w:hAnsi="Calibri" w:cs="Times New Roman"/>
          <w:lang w:eastAsia="fr-FR"/>
        </w:rPr>
        <w:t>avec la santé</w:t>
      </w:r>
      <w:r w:rsidRPr="000F5E66">
        <w:rPr>
          <w:rFonts w:ascii="Calibri" w:eastAsia="Times New Roman" w:hAnsi="Calibri" w:cs="Times New Roman"/>
          <w:lang w:eastAsia="fr-FR"/>
        </w:rPr>
        <w:t xml:space="preserve"> notamment </w:t>
      </w:r>
      <w:r w:rsidRPr="0040448B">
        <w:rPr>
          <w:rFonts w:ascii="Calibri" w:eastAsia="Times New Roman" w:hAnsi="Calibri" w:cs="Times New Roman"/>
          <w:b/>
          <w:sz w:val="24"/>
          <w:szCs w:val="24"/>
          <w:lang w:eastAsia="fr-FR"/>
        </w:rPr>
        <w:t>la réduction des inégalités sociales et territoriales de santé</w:t>
      </w:r>
      <w:r w:rsidRPr="000F5E66">
        <w:rPr>
          <w:rFonts w:ascii="Calibri" w:eastAsia="Times New Roman" w:hAnsi="Calibri" w:cs="Times New Roman"/>
          <w:lang w:eastAsia="fr-FR"/>
        </w:rPr>
        <w:t>, d’engager une réflexion transversa</w:t>
      </w:r>
      <w:r>
        <w:rPr>
          <w:rFonts w:ascii="Calibri" w:eastAsia="Times New Roman" w:hAnsi="Calibri" w:cs="Times New Roman"/>
          <w:lang w:eastAsia="fr-FR"/>
        </w:rPr>
        <w:t>le de vos équipes sur le projet d’aménagement.</w:t>
      </w:r>
    </w:p>
    <w:p w:rsidR="000F5E66" w:rsidRPr="00D54751" w:rsidRDefault="000F5E66" w:rsidP="002604D1">
      <w:pPr>
        <w:shd w:val="clear" w:color="auto" w:fill="EEECE1" w:themeFill="background2"/>
        <w:spacing w:after="0" w:line="240" w:lineRule="auto"/>
        <w:jc w:val="both"/>
        <w:rPr>
          <w:rFonts w:ascii="Calibri" w:eastAsia="Times New Roman" w:hAnsi="Calibri" w:cs="Times New Roman"/>
          <w:i/>
          <w:color w:val="1F497D" w:themeColor="text2"/>
          <w:sz w:val="20"/>
          <w:szCs w:val="20"/>
          <w:lang w:eastAsia="fr-FR"/>
        </w:rPr>
      </w:pPr>
    </w:p>
    <w:p w:rsidR="00F21F66" w:rsidRPr="0064478F" w:rsidRDefault="00F21F66" w:rsidP="0064478F">
      <w:pPr>
        <w:spacing w:after="0" w:line="240" w:lineRule="auto"/>
        <w:jc w:val="both"/>
        <w:rPr>
          <w:rFonts w:ascii="Calibri" w:eastAsia="Times New Roman" w:hAnsi="Calibri" w:cs="Times New Roman"/>
          <w:lang w:eastAsia="fr-FR"/>
        </w:rPr>
      </w:pPr>
    </w:p>
    <w:p w:rsidR="005B4A10" w:rsidRPr="00076D40" w:rsidRDefault="00832F4A" w:rsidP="0064478F">
      <w:pPr>
        <w:spacing w:after="0" w:line="240" w:lineRule="auto"/>
        <w:jc w:val="both"/>
        <w:rPr>
          <w:rFonts w:ascii="Calibri" w:eastAsia="Times New Roman" w:hAnsi="Calibri" w:cs="Times New Roman"/>
          <w:b/>
          <w:sz w:val="28"/>
          <w:szCs w:val="28"/>
          <w:lang w:eastAsia="fr-FR"/>
        </w:rPr>
      </w:pPr>
      <w:r w:rsidRPr="00076D40">
        <w:rPr>
          <w:rFonts w:ascii="Calibri" w:eastAsia="Times New Roman" w:hAnsi="Calibri" w:cs="Times New Roman"/>
          <w:b/>
          <w:sz w:val="28"/>
          <w:szCs w:val="28"/>
          <w:lang w:eastAsia="fr-FR"/>
        </w:rPr>
        <w:t>L’Agence Régionale de S</w:t>
      </w:r>
      <w:r w:rsidR="00F21F66" w:rsidRPr="00076D40">
        <w:rPr>
          <w:rFonts w:ascii="Calibri" w:eastAsia="Times New Roman" w:hAnsi="Calibri" w:cs="Times New Roman"/>
          <w:b/>
          <w:sz w:val="28"/>
          <w:szCs w:val="28"/>
          <w:lang w:eastAsia="fr-FR"/>
        </w:rPr>
        <w:t xml:space="preserve">anté Pays de la Loire (ARS PDL) </w:t>
      </w:r>
      <w:r w:rsidR="005661F3" w:rsidRPr="00076D40">
        <w:rPr>
          <w:rFonts w:ascii="Calibri" w:eastAsia="Times New Roman" w:hAnsi="Calibri" w:cs="Times New Roman"/>
          <w:b/>
          <w:sz w:val="28"/>
          <w:szCs w:val="28"/>
          <w:lang w:eastAsia="fr-FR"/>
        </w:rPr>
        <w:t xml:space="preserve">vous propose de vous accompagner pour : </w:t>
      </w:r>
    </w:p>
    <w:p w:rsidR="005D7A91" w:rsidRDefault="005D7A91" w:rsidP="002604D1">
      <w:pPr>
        <w:pStyle w:val="Paragraphedeliste"/>
        <w:shd w:val="clear" w:color="auto" w:fill="EEECE1" w:themeFill="background2"/>
        <w:spacing w:after="0" w:line="240" w:lineRule="auto"/>
        <w:ind w:left="0"/>
        <w:jc w:val="both"/>
        <w:rPr>
          <w:rFonts w:ascii="Calibri" w:eastAsia="Times New Roman" w:hAnsi="Calibri" w:cs="Times New Roman"/>
          <w:i/>
          <w:lang w:eastAsia="fr-FR"/>
        </w:rPr>
      </w:pPr>
    </w:p>
    <w:p w:rsidR="005B4A10" w:rsidRPr="005D7A91" w:rsidRDefault="0064478F" w:rsidP="002604D1">
      <w:pPr>
        <w:pStyle w:val="Paragraphedeliste"/>
        <w:shd w:val="clear" w:color="auto" w:fill="EEECE1" w:themeFill="background2"/>
        <w:spacing w:after="0" w:line="240" w:lineRule="auto"/>
        <w:ind w:left="0"/>
        <w:jc w:val="both"/>
        <w:rPr>
          <w:rFonts w:ascii="Calibri" w:eastAsia="Times New Roman" w:hAnsi="Calibri" w:cs="Times New Roman"/>
          <w:i/>
          <w:color w:val="1F497D" w:themeColor="text2"/>
          <w:lang w:eastAsia="fr-FR"/>
        </w:rPr>
      </w:pPr>
      <w:r w:rsidRPr="00D54751">
        <w:rPr>
          <w:rFonts w:ascii="Calibri" w:eastAsia="Times New Roman" w:hAnsi="Calibri" w:cs="Times New Roman"/>
          <w:i/>
          <w:lang w:eastAsia="fr-FR"/>
        </w:rPr>
        <w:t xml:space="preserve">Mieux </w:t>
      </w:r>
      <w:r w:rsidR="003E0333" w:rsidRPr="005D7A91">
        <w:rPr>
          <w:rFonts w:ascii="Calibri" w:eastAsia="Times New Roman" w:hAnsi="Calibri" w:cs="Times New Roman"/>
          <w:b/>
          <w:i/>
          <w:color w:val="1F497D" w:themeColor="text2"/>
          <w:lang w:eastAsia="fr-FR"/>
        </w:rPr>
        <w:t xml:space="preserve">comprendre </w:t>
      </w:r>
      <w:r w:rsidR="00832F4A" w:rsidRPr="005D7A91">
        <w:rPr>
          <w:rFonts w:ascii="Calibri" w:eastAsia="Times New Roman" w:hAnsi="Calibri" w:cs="Times New Roman"/>
          <w:b/>
          <w:i/>
          <w:color w:val="1F497D" w:themeColor="text2"/>
          <w:lang w:eastAsia="fr-FR"/>
        </w:rPr>
        <w:t>le</w:t>
      </w:r>
      <w:r w:rsidR="002D4C16" w:rsidRPr="005D7A91">
        <w:rPr>
          <w:rFonts w:ascii="Calibri" w:eastAsia="Times New Roman" w:hAnsi="Calibri" w:cs="Times New Roman"/>
          <w:b/>
          <w:i/>
          <w:color w:val="1F497D" w:themeColor="text2"/>
          <w:lang w:eastAsia="fr-FR"/>
        </w:rPr>
        <w:t>s</w:t>
      </w:r>
      <w:r w:rsidR="00832F4A" w:rsidRPr="005D7A91">
        <w:rPr>
          <w:rFonts w:ascii="Calibri" w:eastAsia="Times New Roman" w:hAnsi="Calibri" w:cs="Times New Roman"/>
          <w:b/>
          <w:i/>
          <w:color w:val="1F497D" w:themeColor="text2"/>
          <w:lang w:eastAsia="fr-FR"/>
        </w:rPr>
        <w:t xml:space="preserve"> concept</w:t>
      </w:r>
      <w:r w:rsidR="002D4C16" w:rsidRPr="005D7A91">
        <w:rPr>
          <w:rFonts w:ascii="Calibri" w:eastAsia="Times New Roman" w:hAnsi="Calibri" w:cs="Times New Roman"/>
          <w:b/>
          <w:i/>
          <w:color w:val="1F497D" w:themeColor="text2"/>
          <w:lang w:eastAsia="fr-FR"/>
        </w:rPr>
        <w:t>s</w:t>
      </w:r>
      <w:r w:rsidR="00832F4A" w:rsidRPr="005D7A91">
        <w:rPr>
          <w:rFonts w:ascii="Calibri" w:eastAsia="Times New Roman" w:hAnsi="Calibri" w:cs="Times New Roman"/>
          <w:b/>
          <w:i/>
          <w:color w:val="1F497D" w:themeColor="text2"/>
          <w:lang w:eastAsia="fr-FR"/>
        </w:rPr>
        <w:t xml:space="preserve"> et</w:t>
      </w:r>
      <w:r w:rsidR="005B4A10" w:rsidRPr="005D7A91">
        <w:rPr>
          <w:rFonts w:ascii="Calibri" w:eastAsia="Times New Roman" w:hAnsi="Calibri" w:cs="Times New Roman"/>
          <w:b/>
          <w:i/>
          <w:color w:val="1F497D" w:themeColor="text2"/>
          <w:lang w:eastAsia="fr-FR"/>
        </w:rPr>
        <w:t xml:space="preserve"> les ressources de l’UFS</w:t>
      </w:r>
      <w:r w:rsidR="005D7A91">
        <w:rPr>
          <w:rFonts w:ascii="Calibri" w:eastAsia="Times New Roman" w:hAnsi="Calibri" w:cs="Times New Roman"/>
          <w:b/>
          <w:i/>
          <w:color w:val="1F497D" w:themeColor="text2"/>
          <w:lang w:eastAsia="fr-FR"/>
        </w:rPr>
        <w:t xml:space="preserve"> (*)</w:t>
      </w:r>
    </w:p>
    <w:p w:rsidR="005B4A10" w:rsidRPr="005D7A91" w:rsidRDefault="005B4A10" w:rsidP="002604D1">
      <w:pPr>
        <w:pStyle w:val="Paragraphedeliste"/>
        <w:shd w:val="clear" w:color="auto" w:fill="EEECE1" w:themeFill="background2"/>
        <w:spacing w:after="0" w:line="240" w:lineRule="auto"/>
        <w:ind w:left="0"/>
        <w:jc w:val="both"/>
        <w:rPr>
          <w:rFonts w:ascii="Calibri" w:eastAsia="Times New Roman" w:hAnsi="Calibri" w:cs="Times New Roman"/>
          <w:i/>
          <w:color w:val="1F497D" w:themeColor="text2"/>
          <w:lang w:eastAsia="fr-FR"/>
        </w:rPr>
      </w:pPr>
    </w:p>
    <w:p w:rsidR="005B4A10" w:rsidRPr="00D54751" w:rsidRDefault="005B4A10" w:rsidP="002604D1">
      <w:pPr>
        <w:pStyle w:val="Paragraphedeliste"/>
        <w:shd w:val="clear" w:color="auto" w:fill="EEECE1" w:themeFill="background2"/>
        <w:spacing w:after="0" w:line="240" w:lineRule="auto"/>
        <w:ind w:left="0"/>
        <w:jc w:val="both"/>
        <w:rPr>
          <w:rFonts w:ascii="Calibri" w:eastAsia="Times New Roman" w:hAnsi="Calibri" w:cs="Times New Roman"/>
          <w:i/>
          <w:lang w:eastAsia="fr-FR"/>
        </w:rPr>
      </w:pPr>
      <w:r w:rsidRPr="00D54751">
        <w:rPr>
          <w:rFonts w:ascii="Calibri" w:eastAsia="Times New Roman" w:hAnsi="Calibri" w:cs="Times New Roman"/>
          <w:b/>
          <w:i/>
          <w:color w:val="1F497D" w:themeColor="text2"/>
          <w:lang w:eastAsia="fr-FR"/>
        </w:rPr>
        <w:t xml:space="preserve">Sélectionner la </w:t>
      </w:r>
      <w:r w:rsidR="003E0333">
        <w:rPr>
          <w:rFonts w:ascii="Calibri" w:eastAsia="Times New Roman" w:hAnsi="Calibri" w:cs="Times New Roman"/>
          <w:b/>
          <w:i/>
          <w:color w:val="1F497D" w:themeColor="text2"/>
          <w:lang w:eastAsia="fr-FR"/>
        </w:rPr>
        <w:t>méthode</w:t>
      </w:r>
      <w:r w:rsidR="003E0333" w:rsidRPr="00D54751">
        <w:rPr>
          <w:rFonts w:ascii="Calibri" w:eastAsia="Times New Roman" w:hAnsi="Calibri" w:cs="Times New Roman"/>
          <w:b/>
          <w:i/>
          <w:color w:val="1F497D" w:themeColor="text2"/>
          <w:lang w:eastAsia="fr-FR"/>
        </w:rPr>
        <w:t xml:space="preserve"> </w:t>
      </w:r>
      <w:r w:rsidRPr="00D54751">
        <w:rPr>
          <w:rFonts w:ascii="Calibri" w:eastAsia="Times New Roman" w:hAnsi="Calibri" w:cs="Times New Roman"/>
          <w:b/>
          <w:i/>
          <w:color w:val="1F497D" w:themeColor="text2"/>
          <w:lang w:eastAsia="fr-FR"/>
        </w:rPr>
        <w:t xml:space="preserve"> adapté</w:t>
      </w:r>
      <w:r w:rsidR="0064478F" w:rsidRPr="00D54751">
        <w:rPr>
          <w:rFonts w:ascii="Calibri" w:eastAsia="Times New Roman" w:hAnsi="Calibri" w:cs="Times New Roman"/>
          <w:b/>
          <w:i/>
          <w:color w:val="1F497D" w:themeColor="text2"/>
          <w:lang w:eastAsia="fr-FR"/>
        </w:rPr>
        <w:t>e</w:t>
      </w:r>
      <w:r w:rsidR="0064478F" w:rsidRPr="00D54751">
        <w:rPr>
          <w:rFonts w:ascii="Calibri" w:eastAsia="Times New Roman" w:hAnsi="Calibri" w:cs="Times New Roman"/>
          <w:i/>
          <w:color w:val="1F497D" w:themeColor="text2"/>
          <w:lang w:eastAsia="fr-FR"/>
        </w:rPr>
        <w:t xml:space="preserve"> </w:t>
      </w:r>
      <w:r w:rsidR="00D67103">
        <w:rPr>
          <w:rFonts w:ascii="Calibri" w:eastAsia="Times New Roman" w:hAnsi="Calibri" w:cs="Times New Roman"/>
          <w:i/>
          <w:lang w:eastAsia="fr-FR"/>
        </w:rPr>
        <w:t xml:space="preserve">à votre </w:t>
      </w:r>
      <w:r w:rsidR="00832F4A">
        <w:rPr>
          <w:rFonts w:ascii="Calibri" w:eastAsia="Times New Roman" w:hAnsi="Calibri" w:cs="Times New Roman"/>
          <w:i/>
          <w:lang w:eastAsia="fr-FR"/>
        </w:rPr>
        <w:t>projet et à son</w:t>
      </w:r>
      <w:r w:rsidRPr="00D54751">
        <w:rPr>
          <w:rFonts w:ascii="Calibri" w:eastAsia="Times New Roman" w:hAnsi="Calibri" w:cs="Times New Roman"/>
          <w:i/>
          <w:lang w:eastAsia="fr-FR"/>
        </w:rPr>
        <w:t xml:space="preserve"> contexte (état d’avancement, ressources</w:t>
      </w:r>
      <w:r w:rsidR="00D67103">
        <w:rPr>
          <w:rFonts w:ascii="Calibri" w:eastAsia="Times New Roman" w:hAnsi="Calibri" w:cs="Times New Roman"/>
          <w:i/>
          <w:lang w:eastAsia="fr-FR"/>
        </w:rPr>
        <w:t xml:space="preserve"> déjà</w:t>
      </w:r>
      <w:r w:rsidRPr="00D54751">
        <w:rPr>
          <w:rFonts w:ascii="Calibri" w:eastAsia="Times New Roman" w:hAnsi="Calibri" w:cs="Times New Roman"/>
          <w:i/>
          <w:lang w:eastAsia="fr-FR"/>
        </w:rPr>
        <w:t xml:space="preserve"> mobilisées pour le projet, etc</w:t>
      </w:r>
      <w:r w:rsidR="007B0865">
        <w:rPr>
          <w:rFonts w:ascii="Calibri" w:eastAsia="Times New Roman" w:hAnsi="Calibri" w:cs="Times New Roman"/>
          <w:i/>
          <w:lang w:eastAsia="fr-FR"/>
        </w:rPr>
        <w:t>.</w:t>
      </w:r>
      <w:r w:rsidRPr="00D54751">
        <w:rPr>
          <w:rFonts w:ascii="Calibri" w:eastAsia="Times New Roman" w:hAnsi="Calibri" w:cs="Times New Roman"/>
          <w:i/>
          <w:lang w:eastAsia="fr-FR"/>
        </w:rPr>
        <w:t>)</w:t>
      </w:r>
      <w:r w:rsidR="0064478F" w:rsidRPr="00D54751">
        <w:rPr>
          <w:rFonts w:ascii="Calibri" w:eastAsia="Times New Roman" w:hAnsi="Calibri" w:cs="Times New Roman"/>
          <w:i/>
          <w:lang w:eastAsia="fr-FR"/>
        </w:rPr>
        <w:t xml:space="preserve">. Cela peut </w:t>
      </w:r>
      <w:r w:rsidR="00D67103">
        <w:rPr>
          <w:rFonts w:ascii="Calibri" w:eastAsia="Times New Roman" w:hAnsi="Calibri" w:cs="Times New Roman"/>
          <w:i/>
          <w:lang w:eastAsia="fr-FR"/>
        </w:rPr>
        <w:t>consister en</w:t>
      </w:r>
      <w:r w:rsidR="00D67103" w:rsidRPr="00D54751">
        <w:rPr>
          <w:rFonts w:ascii="Calibri" w:eastAsia="Times New Roman" w:hAnsi="Calibri" w:cs="Times New Roman"/>
          <w:i/>
          <w:lang w:eastAsia="fr-FR"/>
        </w:rPr>
        <w:t xml:space="preserve"> </w:t>
      </w:r>
      <w:r w:rsidR="0064478F" w:rsidRPr="00D54751">
        <w:rPr>
          <w:rFonts w:ascii="Calibri" w:eastAsia="Times New Roman" w:hAnsi="Calibri" w:cs="Times New Roman"/>
          <w:i/>
          <w:lang w:eastAsia="fr-FR"/>
        </w:rPr>
        <w:t>la mise en œuvr</w:t>
      </w:r>
      <w:r w:rsidR="00C321F8">
        <w:rPr>
          <w:rFonts w:ascii="Calibri" w:eastAsia="Times New Roman" w:hAnsi="Calibri" w:cs="Times New Roman"/>
          <w:i/>
          <w:lang w:eastAsia="fr-FR"/>
        </w:rPr>
        <w:t>e d’une évaluation d’impact sur la</w:t>
      </w:r>
      <w:r w:rsidR="0064478F" w:rsidRPr="00D54751">
        <w:rPr>
          <w:rFonts w:ascii="Calibri" w:eastAsia="Times New Roman" w:hAnsi="Calibri" w:cs="Times New Roman"/>
          <w:i/>
          <w:lang w:eastAsia="fr-FR"/>
        </w:rPr>
        <w:t xml:space="preserve"> santé du projet</w:t>
      </w:r>
      <w:r w:rsidR="007B0865">
        <w:rPr>
          <w:rFonts w:ascii="Calibri" w:eastAsia="Times New Roman" w:hAnsi="Calibri" w:cs="Times New Roman"/>
          <w:i/>
          <w:lang w:eastAsia="fr-FR"/>
        </w:rPr>
        <w:t xml:space="preserve"> (EIS)</w:t>
      </w:r>
      <w:r w:rsidR="0064478F" w:rsidRPr="00D54751">
        <w:rPr>
          <w:rFonts w:ascii="Calibri" w:eastAsia="Times New Roman" w:hAnsi="Calibri" w:cs="Times New Roman"/>
          <w:i/>
          <w:lang w:eastAsia="fr-FR"/>
        </w:rPr>
        <w:t xml:space="preserve"> ou </w:t>
      </w:r>
      <w:r w:rsidR="003E0333">
        <w:rPr>
          <w:rFonts w:ascii="Calibri" w:eastAsia="Times New Roman" w:hAnsi="Calibri" w:cs="Times New Roman"/>
          <w:i/>
          <w:lang w:eastAsia="fr-FR"/>
        </w:rPr>
        <w:t>l’intégration des enjeux de santé à différentes étapes clés du projet</w:t>
      </w:r>
      <w:r w:rsidR="007B0865">
        <w:rPr>
          <w:rFonts w:ascii="Calibri" w:eastAsia="Times New Roman" w:hAnsi="Calibri" w:cs="Times New Roman"/>
          <w:i/>
          <w:lang w:eastAsia="fr-FR"/>
        </w:rPr>
        <w:t>.</w:t>
      </w:r>
    </w:p>
    <w:p w:rsidR="005661F3" w:rsidRPr="00D54751" w:rsidRDefault="005661F3" w:rsidP="002604D1">
      <w:pPr>
        <w:shd w:val="clear" w:color="auto" w:fill="EEECE1" w:themeFill="background2"/>
        <w:spacing w:after="0" w:line="240" w:lineRule="auto"/>
        <w:jc w:val="both"/>
        <w:rPr>
          <w:rFonts w:ascii="Calibri" w:eastAsia="Times New Roman" w:hAnsi="Calibri" w:cs="Times New Roman"/>
          <w:i/>
          <w:lang w:eastAsia="fr-FR"/>
        </w:rPr>
      </w:pPr>
    </w:p>
    <w:p w:rsidR="005661F3" w:rsidRDefault="005661F3" w:rsidP="002604D1">
      <w:pPr>
        <w:pStyle w:val="Paragraphedeliste"/>
        <w:shd w:val="clear" w:color="auto" w:fill="EEECE1" w:themeFill="background2"/>
        <w:spacing w:after="0" w:line="240" w:lineRule="auto"/>
        <w:ind w:left="0"/>
        <w:jc w:val="both"/>
        <w:rPr>
          <w:rFonts w:ascii="Calibri" w:eastAsia="Times New Roman" w:hAnsi="Calibri" w:cs="Times New Roman"/>
          <w:i/>
          <w:lang w:eastAsia="fr-FR"/>
        </w:rPr>
      </w:pPr>
      <w:r w:rsidRPr="007B0865">
        <w:rPr>
          <w:rFonts w:ascii="Calibri" w:eastAsia="Times New Roman" w:hAnsi="Calibri" w:cs="Times New Roman"/>
          <w:b/>
          <w:i/>
          <w:color w:val="1F497D" w:themeColor="text2"/>
          <w:lang w:eastAsia="fr-FR"/>
        </w:rPr>
        <w:t>Réaliser</w:t>
      </w:r>
      <w:r w:rsidR="00F21F66" w:rsidRPr="007B0865">
        <w:rPr>
          <w:rFonts w:ascii="Calibri" w:eastAsia="Times New Roman" w:hAnsi="Calibri" w:cs="Times New Roman"/>
          <w:b/>
          <w:i/>
          <w:color w:val="1F497D" w:themeColor="text2"/>
          <w:lang w:eastAsia="fr-FR"/>
        </w:rPr>
        <w:t xml:space="preserve"> un diagnostic partagé « santé »</w:t>
      </w:r>
      <w:r w:rsidRPr="007B0865">
        <w:rPr>
          <w:rFonts w:ascii="Calibri" w:eastAsia="Times New Roman" w:hAnsi="Calibri" w:cs="Times New Roman"/>
          <w:b/>
          <w:i/>
          <w:color w:val="1F497D" w:themeColor="text2"/>
          <w:lang w:eastAsia="fr-FR"/>
        </w:rPr>
        <w:t>,</w:t>
      </w:r>
      <w:r w:rsidRPr="007B0865">
        <w:rPr>
          <w:rFonts w:ascii="Calibri" w:eastAsia="Times New Roman" w:hAnsi="Calibri" w:cs="Times New Roman"/>
          <w:i/>
          <w:color w:val="1F497D" w:themeColor="text2"/>
          <w:lang w:eastAsia="fr-FR"/>
        </w:rPr>
        <w:t xml:space="preserve"> </w:t>
      </w:r>
      <w:r w:rsidR="00D67103" w:rsidRPr="007B0865">
        <w:rPr>
          <w:rFonts w:ascii="Calibri" w:eastAsia="Times New Roman" w:hAnsi="Calibri" w:cs="Times New Roman"/>
          <w:i/>
          <w:lang w:eastAsia="fr-FR"/>
        </w:rPr>
        <w:t>à partir d</w:t>
      </w:r>
      <w:r w:rsidRPr="007B0865">
        <w:rPr>
          <w:rFonts w:ascii="Calibri" w:eastAsia="Times New Roman" w:hAnsi="Calibri" w:cs="Times New Roman"/>
          <w:i/>
          <w:lang w:eastAsia="fr-FR"/>
        </w:rPr>
        <w:t xml:space="preserve">es études </w:t>
      </w:r>
      <w:r w:rsidR="00D67103" w:rsidRPr="007B0865">
        <w:rPr>
          <w:rFonts w:ascii="Calibri" w:eastAsia="Times New Roman" w:hAnsi="Calibri" w:cs="Times New Roman"/>
          <w:i/>
          <w:lang w:eastAsia="fr-FR"/>
        </w:rPr>
        <w:t xml:space="preserve">et connaissances </w:t>
      </w:r>
      <w:r w:rsidRPr="007B0865">
        <w:rPr>
          <w:rFonts w:ascii="Calibri" w:eastAsia="Times New Roman" w:hAnsi="Calibri" w:cs="Times New Roman"/>
          <w:i/>
          <w:lang w:eastAsia="fr-FR"/>
        </w:rPr>
        <w:t>existantes à mobiliser,</w:t>
      </w:r>
      <w:r w:rsidR="007B0865" w:rsidRPr="007B0865">
        <w:rPr>
          <w:rFonts w:ascii="Calibri" w:eastAsia="Times New Roman" w:hAnsi="Calibri" w:cs="Times New Roman"/>
          <w:i/>
          <w:lang w:eastAsia="fr-FR"/>
        </w:rPr>
        <w:t xml:space="preserve"> les observatoires,</w:t>
      </w:r>
      <w:r w:rsidRPr="007B0865">
        <w:rPr>
          <w:rFonts w:ascii="Calibri" w:eastAsia="Times New Roman" w:hAnsi="Calibri" w:cs="Times New Roman"/>
          <w:i/>
          <w:lang w:eastAsia="fr-FR"/>
        </w:rPr>
        <w:t xml:space="preserve"> </w:t>
      </w:r>
      <w:r w:rsidR="00D67103" w:rsidRPr="007B0865">
        <w:rPr>
          <w:rFonts w:ascii="Calibri" w:eastAsia="Times New Roman" w:hAnsi="Calibri" w:cs="Times New Roman"/>
          <w:i/>
          <w:lang w:eastAsia="fr-FR"/>
        </w:rPr>
        <w:t>voire</w:t>
      </w:r>
      <w:r w:rsidRPr="007B0865">
        <w:rPr>
          <w:rFonts w:ascii="Calibri" w:eastAsia="Times New Roman" w:hAnsi="Calibri" w:cs="Times New Roman"/>
          <w:i/>
          <w:lang w:eastAsia="fr-FR"/>
        </w:rPr>
        <w:t xml:space="preserve"> d'éventuelles études complémentaires</w:t>
      </w:r>
      <w:r w:rsidR="007B0865">
        <w:rPr>
          <w:rFonts w:ascii="Calibri" w:eastAsia="Times New Roman" w:hAnsi="Calibri" w:cs="Times New Roman"/>
          <w:i/>
          <w:lang w:eastAsia="fr-FR"/>
        </w:rPr>
        <w:t>.</w:t>
      </w:r>
    </w:p>
    <w:p w:rsidR="007B0865" w:rsidRPr="007B0865" w:rsidRDefault="007B0865" w:rsidP="002604D1">
      <w:pPr>
        <w:pStyle w:val="Paragraphedeliste"/>
        <w:shd w:val="clear" w:color="auto" w:fill="EEECE1" w:themeFill="background2"/>
        <w:spacing w:after="0" w:line="240" w:lineRule="auto"/>
        <w:ind w:left="0"/>
        <w:jc w:val="both"/>
        <w:rPr>
          <w:rFonts w:ascii="Calibri" w:eastAsia="Times New Roman" w:hAnsi="Calibri" w:cs="Times New Roman"/>
          <w:i/>
          <w:lang w:eastAsia="fr-FR"/>
        </w:rPr>
      </w:pPr>
    </w:p>
    <w:p w:rsidR="005661F3" w:rsidRPr="00D54751" w:rsidRDefault="00F21F66" w:rsidP="002604D1">
      <w:pPr>
        <w:pStyle w:val="Paragraphedeliste"/>
        <w:shd w:val="clear" w:color="auto" w:fill="EEECE1" w:themeFill="background2"/>
        <w:spacing w:after="0" w:line="240" w:lineRule="auto"/>
        <w:ind w:left="0"/>
        <w:jc w:val="both"/>
        <w:rPr>
          <w:rFonts w:ascii="Calibri" w:eastAsia="Times New Roman" w:hAnsi="Calibri" w:cs="Times New Roman"/>
          <w:i/>
          <w:lang w:eastAsia="fr-FR"/>
        </w:rPr>
      </w:pPr>
      <w:r w:rsidRPr="00D54751">
        <w:rPr>
          <w:rFonts w:ascii="Calibri" w:eastAsia="Times New Roman" w:hAnsi="Calibri" w:cs="Times New Roman"/>
          <w:b/>
          <w:i/>
          <w:color w:val="1F497D" w:themeColor="text2"/>
          <w:lang w:eastAsia="fr-FR"/>
        </w:rPr>
        <w:t>Définir de nouvelles actions</w:t>
      </w:r>
      <w:r w:rsidRPr="00D54751">
        <w:rPr>
          <w:rFonts w:ascii="Calibri" w:eastAsia="Times New Roman" w:hAnsi="Calibri" w:cs="Times New Roman"/>
          <w:i/>
          <w:color w:val="1F497D" w:themeColor="text2"/>
          <w:lang w:eastAsia="fr-FR"/>
        </w:rPr>
        <w:t xml:space="preserve"> </w:t>
      </w:r>
      <w:r w:rsidRPr="00D54751">
        <w:rPr>
          <w:rFonts w:ascii="Calibri" w:eastAsia="Times New Roman" w:hAnsi="Calibri" w:cs="Times New Roman"/>
          <w:i/>
          <w:lang w:eastAsia="fr-FR"/>
        </w:rPr>
        <w:t>qui concourent à</w:t>
      </w:r>
      <w:r w:rsidR="007B0865">
        <w:rPr>
          <w:rFonts w:ascii="Calibri" w:eastAsia="Times New Roman" w:hAnsi="Calibri" w:cs="Times New Roman"/>
          <w:i/>
          <w:lang w:eastAsia="fr-FR"/>
        </w:rPr>
        <w:t xml:space="preserve"> faire évoluer votre projet pour</w:t>
      </w:r>
      <w:r w:rsidRPr="00D54751">
        <w:rPr>
          <w:rFonts w:ascii="Calibri" w:eastAsia="Times New Roman" w:hAnsi="Calibri" w:cs="Times New Roman"/>
          <w:i/>
          <w:lang w:eastAsia="fr-FR"/>
        </w:rPr>
        <w:t xml:space="preserve"> un aménagement </w:t>
      </w:r>
      <w:r w:rsidR="007B0865">
        <w:rPr>
          <w:rFonts w:ascii="Calibri" w:eastAsia="Times New Roman" w:hAnsi="Calibri" w:cs="Times New Roman"/>
          <w:i/>
          <w:lang w:eastAsia="fr-FR"/>
        </w:rPr>
        <w:t xml:space="preserve">plus </w:t>
      </w:r>
      <w:r w:rsidRPr="00D54751">
        <w:rPr>
          <w:rFonts w:ascii="Calibri" w:eastAsia="Times New Roman" w:hAnsi="Calibri" w:cs="Times New Roman"/>
          <w:i/>
          <w:lang w:eastAsia="fr-FR"/>
        </w:rPr>
        <w:t xml:space="preserve">favorable à la santé. </w:t>
      </w:r>
    </w:p>
    <w:p w:rsidR="005661F3" w:rsidRPr="00D54751" w:rsidRDefault="005661F3" w:rsidP="002604D1">
      <w:pPr>
        <w:shd w:val="clear" w:color="auto" w:fill="EEECE1" w:themeFill="background2"/>
        <w:spacing w:after="0" w:line="240" w:lineRule="auto"/>
        <w:jc w:val="both"/>
        <w:rPr>
          <w:rFonts w:ascii="Calibri" w:eastAsia="Times New Roman" w:hAnsi="Calibri" w:cs="Times New Roman"/>
          <w:i/>
          <w:lang w:eastAsia="fr-FR"/>
        </w:rPr>
      </w:pPr>
    </w:p>
    <w:p w:rsidR="005661F3" w:rsidRPr="00D54751" w:rsidRDefault="005661F3" w:rsidP="002604D1">
      <w:pPr>
        <w:pStyle w:val="Paragraphedeliste"/>
        <w:shd w:val="clear" w:color="auto" w:fill="EEECE1" w:themeFill="background2"/>
        <w:spacing w:after="0" w:line="240" w:lineRule="auto"/>
        <w:ind w:left="0"/>
        <w:jc w:val="both"/>
        <w:rPr>
          <w:rFonts w:ascii="Calibri" w:eastAsia="Times New Roman" w:hAnsi="Calibri" w:cs="Times New Roman"/>
          <w:i/>
          <w:lang w:eastAsia="fr-FR"/>
        </w:rPr>
      </w:pPr>
      <w:r w:rsidRPr="00D54751">
        <w:rPr>
          <w:rFonts w:ascii="Calibri" w:eastAsia="Times New Roman" w:hAnsi="Calibri" w:cs="Times New Roman"/>
          <w:b/>
          <w:i/>
          <w:color w:val="1F497D" w:themeColor="text2"/>
          <w:lang w:eastAsia="fr-FR"/>
        </w:rPr>
        <w:t>Concerter</w:t>
      </w:r>
      <w:r w:rsidRPr="00D54751">
        <w:rPr>
          <w:rFonts w:ascii="Calibri" w:eastAsia="Times New Roman" w:hAnsi="Calibri" w:cs="Times New Roman"/>
          <w:i/>
          <w:lang w:eastAsia="fr-FR"/>
        </w:rPr>
        <w:t xml:space="preserve"> avec les parties prenantes</w:t>
      </w:r>
      <w:r w:rsidR="00D67103">
        <w:rPr>
          <w:rFonts w:ascii="Calibri" w:eastAsia="Times New Roman" w:hAnsi="Calibri" w:cs="Times New Roman"/>
          <w:i/>
          <w:lang w:eastAsia="fr-FR"/>
        </w:rPr>
        <w:t xml:space="preserve">, notamment </w:t>
      </w:r>
      <w:r w:rsidRPr="00D54751">
        <w:rPr>
          <w:rFonts w:ascii="Calibri" w:eastAsia="Times New Roman" w:hAnsi="Calibri" w:cs="Times New Roman"/>
          <w:i/>
          <w:lang w:eastAsia="fr-FR"/>
        </w:rPr>
        <w:t>les habitants</w:t>
      </w:r>
      <w:r w:rsidR="007B0865">
        <w:rPr>
          <w:rFonts w:ascii="Calibri" w:eastAsia="Times New Roman" w:hAnsi="Calibri" w:cs="Times New Roman"/>
          <w:i/>
          <w:lang w:eastAsia="fr-FR"/>
        </w:rPr>
        <w:t>,</w:t>
      </w:r>
      <w:r w:rsidRPr="00D54751">
        <w:rPr>
          <w:rFonts w:ascii="Calibri" w:eastAsia="Times New Roman" w:hAnsi="Calibri" w:cs="Times New Roman"/>
          <w:i/>
          <w:lang w:eastAsia="fr-FR"/>
        </w:rPr>
        <w:t xml:space="preserve"> mais également communiquer sur l'avancée des réflexions. </w:t>
      </w:r>
    </w:p>
    <w:p w:rsidR="00F21F66" w:rsidRPr="00D54751" w:rsidRDefault="00F21F66" w:rsidP="002604D1">
      <w:pPr>
        <w:shd w:val="clear" w:color="auto" w:fill="EEECE1" w:themeFill="background2"/>
        <w:spacing w:after="0" w:line="240" w:lineRule="auto"/>
        <w:jc w:val="both"/>
        <w:rPr>
          <w:rFonts w:ascii="Calibri" w:eastAsia="Times New Roman" w:hAnsi="Calibri" w:cs="Times New Roman"/>
          <w:i/>
          <w:lang w:eastAsia="fr-FR"/>
        </w:rPr>
      </w:pPr>
    </w:p>
    <w:p w:rsidR="005661F3" w:rsidRDefault="00D67103" w:rsidP="002604D1">
      <w:pPr>
        <w:pStyle w:val="Paragraphedeliste"/>
        <w:shd w:val="clear" w:color="auto" w:fill="EEECE1" w:themeFill="background2"/>
        <w:spacing w:after="0" w:line="240" w:lineRule="auto"/>
        <w:ind w:left="0"/>
        <w:rPr>
          <w:rFonts w:ascii="Calibri" w:eastAsia="Times New Roman" w:hAnsi="Calibri" w:cs="Times New Roman"/>
          <w:i/>
          <w:lang w:eastAsia="fr-FR"/>
        </w:rPr>
      </w:pPr>
      <w:r>
        <w:rPr>
          <w:rFonts w:ascii="Calibri" w:eastAsia="Times New Roman" w:hAnsi="Calibri" w:cs="Times New Roman"/>
          <w:b/>
          <w:i/>
          <w:color w:val="1F497D" w:themeColor="text2"/>
          <w:lang w:eastAsia="fr-FR"/>
        </w:rPr>
        <w:t>Intégrer</w:t>
      </w:r>
      <w:r w:rsidR="005B4A10" w:rsidRPr="00D54751">
        <w:rPr>
          <w:rFonts w:ascii="Calibri" w:eastAsia="Times New Roman" w:hAnsi="Calibri" w:cs="Times New Roman"/>
          <w:i/>
          <w:color w:val="1F497D" w:themeColor="text2"/>
          <w:lang w:eastAsia="fr-FR"/>
        </w:rPr>
        <w:t xml:space="preserve"> </w:t>
      </w:r>
      <w:r>
        <w:rPr>
          <w:rFonts w:ascii="Calibri" w:eastAsia="Times New Roman" w:hAnsi="Calibri" w:cs="Times New Roman"/>
          <w:i/>
          <w:color w:val="1F497D" w:themeColor="text2"/>
          <w:lang w:eastAsia="fr-FR"/>
        </w:rPr>
        <w:t xml:space="preserve">à votre projet/programme </w:t>
      </w:r>
      <w:r w:rsidR="005B4A10" w:rsidRPr="00D54751">
        <w:rPr>
          <w:rFonts w:ascii="Calibri" w:eastAsia="Times New Roman" w:hAnsi="Calibri" w:cs="Times New Roman"/>
          <w:i/>
          <w:lang w:eastAsia="fr-FR"/>
        </w:rPr>
        <w:t>les préconisations et recommand</w:t>
      </w:r>
      <w:r w:rsidR="007B0865">
        <w:rPr>
          <w:rFonts w:ascii="Calibri" w:eastAsia="Times New Roman" w:hAnsi="Calibri" w:cs="Times New Roman"/>
          <w:i/>
          <w:lang w:eastAsia="fr-FR"/>
        </w:rPr>
        <w:t>ations issues de la démarche pour un urbanisme favorable à la santé</w:t>
      </w:r>
      <w:r w:rsidR="005B4A10" w:rsidRPr="00D54751">
        <w:rPr>
          <w:rFonts w:ascii="Calibri" w:eastAsia="Times New Roman" w:hAnsi="Calibri" w:cs="Times New Roman"/>
          <w:i/>
          <w:lang w:eastAsia="fr-FR"/>
        </w:rPr>
        <w:t xml:space="preserve"> appliquée au projet.</w:t>
      </w:r>
    </w:p>
    <w:p w:rsidR="00A52F8B" w:rsidRDefault="00A52F8B" w:rsidP="002604D1">
      <w:pPr>
        <w:pStyle w:val="Paragraphedeliste"/>
        <w:shd w:val="clear" w:color="auto" w:fill="EEECE1" w:themeFill="background2"/>
        <w:spacing w:after="0" w:line="240" w:lineRule="auto"/>
        <w:ind w:left="0"/>
        <w:rPr>
          <w:rFonts w:ascii="Calibri" w:eastAsia="Times New Roman" w:hAnsi="Calibri" w:cs="Times New Roman"/>
          <w:i/>
          <w:lang w:eastAsia="fr-FR"/>
        </w:rPr>
      </w:pPr>
    </w:p>
    <w:p w:rsidR="00125A74" w:rsidRPr="00076D40" w:rsidRDefault="00076D40" w:rsidP="0064478F">
      <w:pPr>
        <w:spacing w:after="0" w:line="240" w:lineRule="auto"/>
        <w:jc w:val="both"/>
        <w:rPr>
          <w:rFonts w:ascii="Calibri" w:eastAsia="Times New Roman" w:hAnsi="Calibri" w:cs="Times New Roman"/>
          <w:b/>
          <w:sz w:val="28"/>
          <w:szCs w:val="28"/>
          <w:lang w:eastAsia="fr-FR"/>
        </w:rPr>
      </w:pPr>
      <w:r w:rsidRPr="00076D40">
        <w:rPr>
          <w:rFonts w:ascii="Calibri" w:eastAsia="Times New Roman" w:hAnsi="Calibri" w:cs="Times New Roman"/>
          <w:b/>
          <w:sz w:val="28"/>
          <w:szCs w:val="28"/>
          <w:lang w:eastAsia="fr-FR"/>
        </w:rPr>
        <w:lastRenderedPageBreak/>
        <w:t>L</w:t>
      </w:r>
      <w:r w:rsidR="005B4A10" w:rsidRPr="00076D40">
        <w:rPr>
          <w:rFonts w:ascii="Calibri" w:eastAsia="Times New Roman" w:hAnsi="Calibri" w:cs="Times New Roman"/>
          <w:b/>
          <w:sz w:val="28"/>
          <w:szCs w:val="28"/>
          <w:lang w:eastAsia="fr-FR"/>
        </w:rPr>
        <w:t xml:space="preserve">’accompagnement </w:t>
      </w:r>
      <w:r w:rsidR="00125A74" w:rsidRPr="00076D40">
        <w:rPr>
          <w:rFonts w:ascii="Calibri" w:eastAsia="Times New Roman" w:hAnsi="Calibri" w:cs="Times New Roman"/>
          <w:b/>
          <w:sz w:val="28"/>
          <w:szCs w:val="28"/>
          <w:lang w:eastAsia="fr-FR"/>
        </w:rPr>
        <w:t xml:space="preserve">de l’ARS </w:t>
      </w:r>
      <w:r w:rsidR="000A39A6" w:rsidRPr="00076D40">
        <w:rPr>
          <w:rFonts w:ascii="Calibri" w:eastAsia="Times New Roman" w:hAnsi="Calibri" w:cs="Times New Roman"/>
          <w:b/>
          <w:sz w:val="28"/>
          <w:szCs w:val="28"/>
          <w:lang w:eastAsia="fr-FR"/>
        </w:rPr>
        <w:t xml:space="preserve">pour des démarches pilotes </w:t>
      </w:r>
      <w:r w:rsidR="005B4A10" w:rsidRPr="00076D40">
        <w:rPr>
          <w:rFonts w:ascii="Calibri" w:eastAsia="Times New Roman" w:hAnsi="Calibri" w:cs="Times New Roman"/>
          <w:b/>
          <w:sz w:val="28"/>
          <w:szCs w:val="28"/>
          <w:lang w:eastAsia="fr-FR"/>
        </w:rPr>
        <w:t>peut se tradui</w:t>
      </w:r>
      <w:r w:rsidR="00125A74" w:rsidRPr="00076D40">
        <w:rPr>
          <w:rFonts w:ascii="Calibri" w:eastAsia="Times New Roman" w:hAnsi="Calibri" w:cs="Times New Roman"/>
          <w:b/>
          <w:sz w:val="28"/>
          <w:szCs w:val="28"/>
          <w:lang w:eastAsia="fr-FR"/>
        </w:rPr>
        <w:t>re par :</w:t>
      </w:r>
    </w:p>
    <w:p w:rsidR="00C21749" w:rsidRDefault="00C21749" w:rsidP="0064478F">
      <w:pPr>
        <w:spacing w:after="0" w:line="240" w:lineRule="auto"/>
        <w:jc w:val="both"/>
        <w:rPr>
          <w:rFonts w:ascii="Calibri" w:eastAsia="Times New Roman" w:hAnsi="Calibri" w:cs="Times New Roman"/>
          <w:lang w:eastAsia="fr-FR"/>
        </w:rPr>
      </w:pPr>
    </w:p>
    <w:p w:rsidR="00A52F8B" w:rsidRDefault="00A52F8B" w:rsidP="002604D1">
      <w:pPr>
        <w:pStyle w:val="Paragraphedeliste"/>
        <w:shd w:val="clear" w:color="auto" w:fill="EEECE1" w:themeFill="background2"/>
        <w:spacing w:after="0" w:line="240" w:lineRule="auto"/>
        <w:ind w:left="0"/>
        <w:jc w:val="both"/>
        <w:rPr>
          <w:rFonts w:ascii="Calibri" w:eastAsia="Times New Roman" w:hAnsi="Calibri" w:cs="Times New Roman"/>
          <w:b/>
          <w:i/>
          <w:color w:val="1F497D" w:themeColor="text2"/>
          <w:lang w:eastAsia="fr-FR"/>
        </w:rPr>
      </w:pPr>
    </w:p>
    <w:p w:rsidR="0064478F" w:rsidRDefault="0064478F" w:rsidP="002604D1">
      <w:pPr>
        <w:pStyle w:val="Paragraphedeliste"/>
        <w:shd w:val="clear" w:color="auto" w:fill="EEECE1" w:themeFill="background2"/>
        <w:spacing w:after="0" w:line="240" w:lineRule="auto"/>
        <w:ind w:left="0"/>
        <w:jc w:val="both"/>
        <w:rPr>
          <w:rFonts w:ascii="Calibri" w:eastAsia="Times New Roman" w:hAnsi="Calibri" w:cs="Times New Roman"/>
          <w:i/>
          <w:lang w:eastAsia="fr-FR"/>
        </w:rPr>
      </w:pPr>
      <w:r w:rsidRPr="005D7A91">
        <w:rPr>
          <w:rFonts w:ascii="Calibri" w:eastAsia="Times New Roman" w:hAnsi="Calibri" w:cs="Times New Roman"/>
          <w:b/>
          <w:i/>
          <w:color w:val="1F497D" w:themeColor="text2"/>
          <w:lang w:eastAsia="fr-FR"/>
        </w:rPr>
        <w:t xml:space="preserve">La </w:t>
      </w:r>
      <w:r w:rsidR="005D7A91" w:rsidRPr="005D7A91">
        <w:rPr>
          <w:rFonts w:ascii="Calibri" w:eastAsia="Times New Roman" w:hAnsi="Calibri" w:cs="Times New Roman"/>
          <w:b/>
          <w:i/>
          <w:color w:val="1F497D" w:themeColor="text2"/>
          <w:lang w:eastAsia="fr-FR"/>
        </w:rPr>
        <w:t>présentation des « concept</w:t>
      </w:r>
      <w:r w:rsidR="00832F4A" w:rsidRPr="005D7A91">
        <w:rPr>
          <w:rFonts w:ascii="Calibri" w:eastAsia="Times New Roman" w:hAnsi="Calibri" w:cs="Times New Roman"/>
          <w:b/>
          <w:i/>
          <w:color w:val="1F497D" w:themeColor="text2"/>
          <w:lang w:eastAsia="fr-FR"/>
        </w:rPr>
        <w:t xml:space="preserve"> </w:t>
      </w:r>
      <w:r w:rsidR="000A0218">
        <w:rPr>
          <w:rFonts w:ascii="Calibri" w:eastAsia="Times New Roman" w:hAnsi="Calibri" w:cs="Times New Roman"/>
          <w:b/>
          <w:i/>
          <w:color w:val="1F497D" w:themeColor="text2"/>
          <w:lang w:eastAsia="fr-FR"/>
        </w:rPr>
        <w:t>d’urbanisme favorable à la santé (UFS)</w:t>
      </w:r>
      <w:r w:rsidR="005D7A91" w:rsidRPr="005D7A91">
        <w:rPr>
          <w:rFonts w:ascii="Calibri" w:eastAsia="Times New Roman" w:hAnsi="Calibri" w:cs="Times New Roman"/>
          <w:b/>
          <w:i/>
          <w:color w:val="1F497D" w:themeColor="text2"/>
          <w:lang w:eastAsia="fr-FR"/>
        </w:rPr>
        <w:t> »</w:t>
      </w:r>
      <w:r w:rsidRPr="005D7A91">
        <w:rPr>
          <w:rFonts w:ascii="Calibri" w:eastAsia="Times New Roman" w:hAnsi="Calibri" w:cs="Times New Roman"/>
          <w:b/>
          <w:i/>
          <w:color w:val="1F497D" w:themeColor="text2"/>
          <w:lang w:eastAsia="fr-FR"/>
        </w:rPr>
        <w:t>,</w:t>
      </w:r>
      <w:r w:rsidRPr="005D7A91">
        <w:rPr>
          <w:rFonts w:ascii="Calibri" w:eastAsia="Times New Roman" w:hAnsi="Calibri" w:cs="Times New Roman"/>
          <w:i/>
          <w:color w:val="1F497D" w:themeColor="text2"/>
          <w:lang w:eastAsia="fr-FR"/>
        </w:rPr>
        <w:t xml:space="preserve"> </w:t>
      </w:r>
      <w:r w:rsidRPr="00B82A9B">
        <w:rPr>
          <w:rFonts w:ascii="Calibri" w:eastAsia="Times New Roman" w:hAnsi="Calibri" w:cs="Times New Roman"/>
          <w:i/>
          <w:lang w:eastAsia="fr-FR"/>
        </w:rPr>
        <w:t>de la</w:t>
      </w:r>
      <w:r w:rsidR="00B82A9B" w:rsidRPr="00B82A9B">
        <w:rPr>
          <w:rFonts w:ascii="Calibri" w:eastAsia="Times New Roman" w:hAnsi="Calibri" w:cs="Times New Roman"/>
          <w:i/>
          <w:lang w:eastAsia="fr-FR"/>
        </w:rPr>
        <w:t xml:space="preserve"> démarche d’évaluation d’impacts en santé</w:t>
      </w:r>
      <w:r w:rsidRPr="00B82A9B">
        <w:rPr>
          <w:rFonts w:ascii="Calibri" w:eastAsia="Times New Roman" w:hAnsi="Calibri" w:cs="Times New Roman"/>
          <w:i/>
          <w:lang w:eastAsia="fr-FR"/>
        </w:rPr>
        <w:t xml:space="preserve"> </w:t>
      </w:r>
      <w:r w:rsidR="00B82A9B" w:rsidRPr="00B82A9B">
        <w:rPr>
          <w:rFonts w:ascii="Calibri" w:eastAsia="Times New Roman" w:hAnsi="Calibri" w:cs="Times New Roman"/>
          <w:i/>
          <w:lang w:eastAsia="fr-FR"/>
        </w:rPr>
        <w:t>(</w:t>
      </w:r>
      <w:r w:rsidRPr="00B82A9B">
        <w:rPr>
          <w:rFonts w:ascii="Calibri" w:eastAsia="Times New Roman" w:hAnsi="Calibri" w:cs="Times New Roman"/>
          <w:i/>
          <w:lang w:eastAsia="fr-FR"/>
        </w:rPr>
        <w:t>EIS</w:t>
      </w:r>
      <w:r w:rsidR="00B82A9B" w:rsidRPr="00B82A9B">
        <w:rPr>
          <w:rFonts w:ascii="Calibri" w:eastAsia="Times New Roman" w:hAnsi="Calibri" w:cs="Times New Roman"/>
          <w:i/>
          <w:lang w:eastAsia="fr-FR"/>
        </w:rPr>
        <w:t>)</w:t>
      </w:r>
      <w:r w:rsidRPr="00B82A9B">
        <w:rPr>
          <w:rFonts w:ascii="Calibri" w:eastAsia="Times New Roman" w:hAnsi="Calibri" w:cs="Times New Roman"/>
          <w:i/>
          <w:lang w:eastAsia="fr-FR"/>
        </w:rPr>
        <w:t>, des outils</w:t>
      </w:r>
      <w:r w:rsidR="00B82A9B" w:rsidRPr="00B82A9B">
        <w:rPr>
          <w:rFonts w:ascii="Calibri" w:eastAsia="Times New Roman" w:hAnsi="Calibri" w:cs="Times New Roman"/>
          <w:i/>
          <w:lang w:eastAsia="fr-FR"/>
        </w:rPr>
        <w:t xml:space="preserve"> et ressources existantes</w:t>
      </w:r>
    </w:p>
    <w:p w:rsidR="005D7A91" w:rsidRPr="00B82A9B" w:rsidRDefault="005D7A91" w:rsidP="002604D1">
      <w:pPr>
        <w:pStyle w:val="Paragraphedeliste"/>
        <w:shd w:val="clear" w:color="auto" w:fill="EEECE1" w:themeFill="background2"/>
        <w:spacing w:after="0" w:line="240" w:lineRule="auto"/>
        <w:ind w:left="0"/>
        <w:jc w:val="both"/>
        <w:rPr>
          <w:rFonts w:ascii="Calibri" w:eastAsia="Times New Roman" w:hAnsi="Calibri" w:cs="Times New Roman"/>
          <w:i/>
          <w:lang w:eastAsia="fr-FR"/>
        </w:rPr>
      </w:pPr>
    </w:p>
    <w:p w:rsidR="005B4A10" w:rsidRDefault="00125A74" w:rsidP="002604D1">
      <w:pPr>
        <w:pStyle w:val="Paragraphedeliste"/>
        <w:shd w:val="clear" w:color="auto" w:fill="EEECE1" w:themeFill="background2"/>
        <w:spacing w:after="0" w:line="240" w:lineRule="auto"/>
        <w:ind w:left="0"/>
        <w:jc w:val="both"/>
        <w:rPr>
          <w:rFonts w:ascii="Calibri" w:eastAsia="Times New Roman" w:hAnsi="Calibri" w:cs="Times New Roman"/>
          <w:i/>
          <w:lang w:eastAsia="fr-FR"/>
        </w:rPr>
      </w:pPr>
      <w:r w:rsidRPr="005D7A91">
        <w:rPr>
          <w:rFonts w:ascii="Calibri" w:eastAsia="Times New Roman" w:hAnsi="Calibri" w:cs="Times New Roman"/>
          <w:b/>
          <w:i/>
          <w:color w:val="1F497D" w:themeColor="text2"/>
          <w:lang w:eastAsia="fr-FR"/>
        </w:rPr>
        <w:t>La</w:t>
      </w:r>
      <w:r w:rsidR="005B4A10" w:rsidRPr="005D7A91">
        <w:rPr>
          <w:rFonts w:ascii="Calibri" w:eastAsia="Times New Roman" w:hAnsi="Calibri" w:cs="Times New Roman"/>
          <w:b/>
          <w:i/>
          <w:color w:val="1F497D" w:themeColor="text2"/>
          <w:lang w:eastAsia="fr-FR"/>
        </w:rPr>
        <w:t xml:space="preserve"> contribution</w:t>
      </w:r>
      <w:r w:rsidR="005B4A10" w:rsidRPr="005D7A91">
        <w:rPr>
          <w:rFonts w:ascii="Calibri" w:eastAsia="Times New Roman" w:hAnsi="Calibri" w:cs="Times New Roman"/>
          <w:i/>
          <w:color w:val="1F497D" w:themeColor="text2"/>
          <w:lang w:eastAsia="fr-FR"/>
        </w:rPr>
        <w:t xml:space="preserve"> </w:t>
      </w:r>
      <w:r w:rsidR="005B4A10" w:rsidRPr="00B82A9B">
        <w:rPr>
          <w:rFonts w:ascii="Calibri" w:eastAsia="Times New Roman" w:hAnsi="Calibri" w:cs="Times New Roman"/>
          <w:i/>
          <w:lang w:eastAsia="fr-FR"/>
        </w:rPr>
        <w:t xml:space="preserve">d’une personne </w:t>
      </w:r>
      <w:r w:rsidR="005B4A10" w:rsidRPr="005D7A91">
        <w:rPr>
          <w:rFonts w:ascii="Calibri" w:eastAsia="Times New Roman" w:hAnsi="Calibri" w:cs="Times New Roman"/>
          <w:b/>
          <w:i/>
          <w:color w:val="1F497D" w:themeColor="text2"/>
          <w:lang w:eastAsia="fr-FR"/>
        </w:rPr>
        <w:t>de l’ARS à la gouvernance</w:t>
      </w:r>
      <w:r w:rsidR="005B4A10" w:rsidRPr="005D7A91">
        <w:rPr>
          <w:rFonts w:ascii="Calibri" w:eastAsia="Times New Roman" w:hAnsi="Calibri" w:cs="Times New Roman"/>
          <w:i/>
          <w:color w:val="1F497D" w:themeColor="text2"/>
          <w:lang w:eastAsia="fr-FR"/>
        </w:rPr>
        <w:t xml:space="preserve"> </w:t>
      </w:r>
      <w:r w:rsidR="005B4A10" w:rsidRPr="00B82A9B">
        <w:rPr>
          <w:rFonts w:ascii="Calibri" w:eastAsia="Times New Roman" w:hAnsi="Calibri" w:cs="Times New Roman"/>
          <w:i/>
          <w:lang w:eastAsia="fr-FR"/>
        </w:rPr>
        <w:t>de</w:t>
      </w:r>
      <w:r w:rsidRPr="00B82A9B">
        <w:rPr>
          <w:rFonts w:ascii="Calibri" w:eastAsia="Times New Roman" w:hAnsi="Calibri" w:cs="Times New Roman"/>
          <w:i/>
          <w:lang w:eastAsia="fr-FR"/>
        </w:rPr>
        <w:t xml:space="preserve"> la démarc</w:t>
      </w:r>
      <w:r w:rsidR="005B4A10" w:rsidRPr="00B82A9B">
        <w:rPr>
          <w:rFonts w:ascii="Calibri" w:eastAsia="Times New Roman" w:hAnsi="Calibri" w:cs="Times New Roman"/>
          <w:i/>
          <w:lang w:eastAsia="fr-FR"/>
        </w:rPr>
        <w:t>he UFS.</w:t>
      </w:r>
    </w:p>
    <w:p w:rsidR="005D7A91" w:rsidRPr="00B82A9B" w:rsidRDefault="005D7A91" w:rsidP="002604D1">
      <w:pPr>
        <w:pStyle w:val="Paragraphedeliste"/>
        <w:shd w:val="clear" w:color="auto" w:fill="EEECE1" w:themeFill="background2"/>
        <w:spacing w:after="0" w:line="240" w:lineRule="auto"/>
        <w:ind w:left="0"/>
        <w:jc w:val="both"/>
        <w:rPr>
          <w:rFonts w:ascii="Calibri" w:eastAsia="Times New Roman" w:hAnsi="Calibri" w:cs="Times New Roman"/>
          <w:i/>
          <w:lang w:eastAsia="fr-FR"/>
        </w:rPr>
      </w:pPr>
    </w:p>
    <w:p w:rsidR="005D7A91" w:rsidRDefault="00125A74" w:rsidP="002604D1">
      <w:pPr>
        <w:pStyle w:val="Paragraphedeliste"/>
        <w:shd w:val="clear" w:color="auto" w:fill="EEECE1" w:themeFill="background2"/>
        <w:spacing w:after="0" w:line="240" w:lineRule="auto"/>
        <w:ind w:left="0"/>
        <w:jc w:val="both"/>
        <w:rPr>
          <w:rFonts w:ascii="Calibri" w:eastAsia="Times New Roman" w:hAnsi="Calibri" w:cs="Times New Roman"/>
          <w:b/>
          <w:i/>
          <w:lang w:eastAsia="fr-FR"/>
        </w:rPr>
      </w:pPr>
      <w:r w:rsidRPr="005D7A91">
        <w:rPr>
          <w:rFonts w:ascii="Calibri" w:eastAsia="Times New Roman" w:hAnsi="Calibri" w:cs="Times New Roman"/>
          <w:b/>
          <w:i/>
          <w:color w:val="1F497D" w:themeColor="text2"/>
          <w:lang w:eastAsia="fr-FR"/>
        </w:rPr>
        <w:t>Le soutien financ</w:t>
      </w:r>
      <w:r w:rsidR="000A39A6" w:rsidRPr="005D7A91">
        <w:rPr>
          <w:rFonts w:ascii="Calibri" w:eastAsia="Times New Roman" w:hAnsi="Calibri" w:cs="Times New Roman"/>
          <w:b/>
          <w:i/>
          <w:color w:val="1F497D" w:themeColor="text2"/>
          <w:lang w:eastAsia="fr-FR"/>
        </w:rPr>
        <w:t>ier</w:t>
      </w:r>
      <w:r w:rsidR="000A39A6" w:rsidRPr="005D7A91">
        <w:rPr>
          <w:rFonts w:ascii="Calibri" w:eastAsia="Times New Roman" w:hAnsi="Calibri" w:cs="Times New Roman"/>
          <w:i/>
          <w:color w:val="1F497D" w:themeColor="text2"/>
          <w:lang w:eastAsia="fr-FR"/>
        </w:rPr>
        <w:t xml:space="preserve"> </w:t>
      </w:r>
      <w:r w:rsidR="000A39A6">
        <w:rPr>
          <w:rFonts w:ascii="Calibri" w:eastAsia="Times New Roman" w:hAnsi="Calibri" w:cs="Times New Roman"/>
          <w:i/>
          <w:lang w:eastAsia="fr-FR"/>
        </w:rPr>
        <w:t>à la mise en œuvre de la démarche</w:t>
      </w:r>
      <w:r w:rsidRPr="00B82A9B">
        <w:rPr>
          <w:rFonts w:ascii="Calibri" w:eastAsia="Times New Roman" w:hAnsi="Calibri" w:cs="Times New Roman"/>
          <w:i/>
          <w:lang w:eastAsia="fr-FR"/>
        </w:rPr>
        <w:t xml:space="preserve"> UFS </w:t>
      </w:r>
    </w:p>
    <w:p w:rsidR="005D7A91" w:rsidRDefault="005D7A91" w:rsidP="002604D1">
      <w:pPr>
        <w:shd w:val="clear" w:color="auto" w:fill="EEECE1" w:themeFill="background2"/>
        <w:spacing w:after="0" w:line="240" w:lineRule="auto"/>
        <w:jc w:val="both"/>
        <w:rPr>
          <w:rFonts w:ascii="Calibri" w:eastAsia="Times New Roman" w:hAnsi="Calibri" w:cs="Times New Roman"/>
          <w:b/>
          <w:i/>
          <w:lang w:eastAsia="fr-FR"/>
        </w:rPr>
      </w:pPr>
    </w:p>
    <w:p w:rsidR="00125A74" w:rsidRPr="005D7A91" w:rsidRDefault="00125A74" w:rsidP="002604D1">
      <w:pPr>
        <w:shd w:val="clear" w:color="auto" w:fill="EEECE1" w:themeFill="background2"/>
        <w:spacing w:after="0" w:line="240" w:lineRule="auto"/>
        <w:jc w:val="both"/>
        <w:rPr>
          <w:rFonts w:ascii="Calibri" w:eastAsia="Times New Roman" w:hAnsi="Calibri" w:cs="Times New Roman"/>
          <w:b/>
          <w:i/>
          <w:color w:val="1F497D" w:themeColor="text2"/>
          <w:lang w:eastAsia="fr-FR"/>
        </w:rPr>
      </w:pPr>
      <w:r w:rsidRPr="005D7A91">
        <w:rPr>
          <w:rFonts w:ascii="Calibri" w:eastAsia="Times New Roman" w:hAnsi="Calibri" w:cs="Times New Roman"/>
          <w:b/>
          <w:i/>
          <w:color w:val="1F497D" w:themeColor="text2"/>
          <w:u w:val="single"/>
          <w:lang w:eastAsia="fr-FR"/>
        </w:rPr>
        <w:t>La collectivité assure le pilotage du projet UFS</w:t>
      </w:r>
      <w:r w:rsidRPr="005D7A91">
        <w:rPr>
          <w:rFonts w:ascii="Calibri" w:eastAsia="Times New Roman" w:hAnsi="Calibri" w:cs="Times New Roman"/>
          <w:b/>
          <w:i/>
          <w:color w:val="1F497D" w:themeColor="text2"/>
          <w:lang w:eastAsia="fr-FR"/>
        </w:rPr>
        <w:t>.</w:t>
      </w:r>
    </w:p>
    <w:p w:rsidR="005D7A91" w:rsidRDefault="005D7A91" w:rsidP="002604D1">
      <w:pPr>
        <w:shd w:val="clear" w:color="auto" w:fill="EEECE1" w:themeFill="background2"/>
        <w:spacing w:after="0" w:line="240" w:lineRule="auto"/>
        <w:jc w:val="both"/>
        <w:rPr>
          <w:rFonts w:ascii="Calibri" w:eastAsia="Times New Roman" w:hAnsi="Calibri" w:cs="Times New Roman"/>
          <w:b/>
          <w:i/>
          <w:lang w:eastAsia="fr-FR"/>
        </w:rPr>
      </w:pPr>
    </w:p>
    <w:p w:rsidR="000A39A6" w:rsidRDefault="000A39A6" w:rsidP="0064478F">
      <w:pPr>
        <w:spacing w:after="0" w:line="240" w:lineRule="auto"/>
        <w:jc w:val="both"/>
        <w:rPr>
          <w:rFonts w:ascii="Calibri" w:eastAsia="Times New Roman" w:hAnsi="Calibri" w:cs="Times New Roman"/>
          <w:b/>
          <w:i/>
          <w:lang w:eastAsia="fr-FR"/>
        </w:rPr>
      </w:pPr>
    </w:p>
    <w:p w:rsidR="00125A74" w:rsidRPr="00076D40" w:rsidRDefault="00125A74" w:rsidP="00C21749">
      <w:pPr>
        <w:jc w:val="both"/>
        <w:rPr>
          <w:rFonts w:ascii="Calibri" w:hAnsi="Calibri"/>
          <w:b/>
          <w:sz w:val="28"/>
          <w:szCs w:val="28"/>
        </w:rPr>
      </w:pPr>
      <w:r w:rsidRPr="00076D40">
        <w:rPr>
          <w:rFonts w:ascii="Calibri" w:hAnsi="Calibri"/>
          <w:b/>
          <w:sz w:val="28"/>
          <w:szCs w:val="28"/>
        </w:rPr>
        <w:t xml:space="preserve">Vous pouvez prendre contact avec le </w:t>
      </w:r>
      <w:r w:rsidR="00832F4A" w:rsidRPr="00076D40">
        <w:rPr>
          <w:rFonts w:ascii="Calibri" w:hAnsi="Calibri"/>
          <w:b/>
          <w:color w:val="1F497D" w:themeColor="text2"/>
          <w:sz w:val="28"/>
          <w:szCs w:val="28"/>
        </w:rPr>
        <w:t>département « Santé P</w:t>
      </w:r>
      <w:r w:rsidRPr="00076D40">
        <w:rPr>
          <w:rFonts w:ascii="Calibri" w:hAnsi="Calibri"/>
          <w:b/>
          <w:color w:val="1F497D" w:themeColor="text2"/>
          <w:sz w:val="28"/>
          <w:szCs w:val="28"/>
        </w:rPr>
        <w:t>ublique</w:t>
      </w:r>
      <w:r w:rsidR="00832F4A" w:rsidRPr="00076D40">
        <w:rPr>
          <w:rFonts w:ascii="Calibri" w:hAnsi="Calibri"/>
          <w:b/>
          <w:color w:val="1F497D" w:themeColor="text2"/>
          <w:sz w:val="28"/>
          <w:szCs w:val="28"/>
        </w:rPr>
        <w:t xml:space="preserve"> et E</w:t>
      </w:r>
      <w:r w:rsidRPr="00076D40">
        <w:rPr>
          <w:rFonts w:ascii="Calibri" w:hAnsi="Calibri"/>
          <w:b/>
          <w:color w:val="1F497D" w:themeColor="text2"/>
          <w:sz w:val="28"/>
          <w:szCs w:val="28"/>
        </w:rPr>
        <w:t xml:space="preserve">nvironnementale » </w:t>
      </w:r>
      <w:r w:rsidRPr="00076D40">
        <w:rPr>
          <w:rFonts w:ascii="Calibri" w:hAnsi="Calibri"/>
          <w:b/>
          <w:sz w:val="28"/>
          <w:szCs w:val="28"/>
        </w:rPr>
        <w:t>de votre département :</w:t>
      </w:r>
    </w:p>
    <w:p w:rsidR="005D7A91" w:rsidRDefault="005D7A91" w:rsidP="002604D1">
      <w:pPr>
        <w:pStyle w:val="Paragraphedeliste"/>
        <w:shd w:val="clear" w:color="auto" w:fill="EEECE1" w:themeFill="background2"/>
        <w:ind w:left="0"/>
        <w:jc w:val="both"/>
        <w:rPr>
          <w:rFonts w:ascii="Calibri" w:hAnsi="Calibri"/>
          <w:i/>
          <w:color w:val="1F497D" w:themeColor="text2"/>
        </w:rPr>
      </w:pPr>
    </w:p>
    <w:p w:rsidR="005D7A91" w:rsidRPr="00903120" w:rsidRDefault="00C21749" w:rsidP="002604D1">
      <w:pPr>
        <w:pStyle w:val="Paragraphedeliste"/>
        <w:shd w:val="clear" w:color="auto" w:fill="EEECE1" w:themeFill="background2"/>
        <w:ind w:left="0"/>
        <w:jc w:val="both"/>
        <w:rPr>
          <w:rFonts w:ascii="Calibri" w:hAnsi="Calibri"/>
          <w:i/>
          <w:color w:val="1F497D" w:themeColor="text2"/>
        </w:rPr>
      </w:pPr>
      <w:r w:rsidRPr="00903120">
        <w:rPr>
          <w:rFonts w:ascii="Calibri" w:hAnsi="Calibri"/>
          <w:i/>
          <w:color w:val="1F497D" w:themeColor="text2"/>
        </w:rPr>
        <w:t>SPE 44 :</w:t>
      </w:r>
      <w:r w:rsidR="00903120" w:rsidRPr="00903120">
        <w:rPr>
          <w:rFonts w:ascii="Calibri" w:hAnsi="Calibri"/>
          <w:i/>
          <w:color w:val="1F497D" w:themeColor="text2"/>
        </w:rPr>
        <w:t xml:space="preserve"> </w:t>
      </w:r>
      <w:hyperlink r:id="rId8" w:history="1">
        <w:r w:rsidR="00903120" w:rsidRPr="00903120">
          <w:rPr>
            <w:rStyle w:val="Lienhypertexte"/>
            <w:rFonts w:ascii="Calibri" w:hAnsi="Calibri"/>
            <w:i/>
          </w:rPr>
          <w:t>ars-dt44-spe@ars.sante.fr</w:t>
        </w:r>
      </w:hyperlink>
      <w:r w:rsidR="00903120" w:rsidRPr="00903120">
        <w:rPr>
          <w:rFonts w:ascii="Calibri" w:hAnsi="Calibri"/>
          <w:i/>
          <w:color w:val="1F497D" w:themeColor="text2"/>
        </w:rPr>
        <w:t>;</w:t>
      </w:r>
      <w:r w:rsidR="005D7A91">
        <w:rPr>
          <w:rFonts w:ascii="Calibri" w:hAnsi="Calibri"/>
          <w:i/>
          <w:color w:val="1F497D" w:themeColor="text2"/>
        </w:rPr>
        <w:t xml:space="preserve"> </w:t>
      </w:r>
    </w:p>
    <w:p w:rsidR="005D7A91" w:rsidRPr="00903120" w:rsidRDefault="00C21749" w:rsidP="002604D1">
      <w:pPr>
        <w:pStyle w:val="Paragraphedeliste"/>
        <w:shd w:val="clear" w:color="auto" w:fill="EEECE1" w:themeFill="background2"/>
        <w:ind w:left="0"/>
        <w:jc w:val="both"/>
        <w:rPr>
          <w:rFonts w:ascii="Calibri" w:hAnsi="Calibri"/>
          <w:i/>
          <w:color w:val="1F497D" w:themeColor="text2"/>
        </w:rPr>
      </w:pPr>
      <w:r w:rsidRPr="00903120">
        <w:rPr>
          <w:rFonts w:ascii="Calibri" w:hAnsi="Calibri"/>
          <w:i/>
          <w:color w:val="1F497D" w:themeColor="text2"/>
        </w:rPr>
        <w:t>SPE</w:t>
      </w:r>
      <w:r w:rsidR="00F47FAC">
        <w:rPr>
          <w:rFonts w:ascii="Calibri" w:hAnsi="Calibri"/>
          <w:i/>
          <w:color w:val="1F497D" w:themeColor="text2"/>
        </w:rPr>
        <w:t xml:space="preserve"> </w:t>
      </w:r>
      <w:r w:rsidRPr="00903120">
        <w:rPr>
          <w:rFonts w:ascii="Calibri" w:hAnsi="Calibri"/>
          <w:i/>
          <w:color w:val="1F497D" w:themeColor="text2"/>
        </w:rPr>
        <w:t>49 :</w:t>
      </w:r>
      <w:r w:rsidR="00903120" w:rsidRPr="00903120">
        <w:rPr>
          <w:rFonts w:ascii="Calibri" w:hAnsi="Calibri"/>
          <w:i/>
          <w:color w:val="1F497D" w:themeColor="text2"/>
        </w:rPr>
        <w:t xml:space="preserve"> </w:t>
      </w:r>
      <w:hyperlink r:id="rId9" w:history="1">
        <w:r w:rsidR="00903120" w:rsidRPr="00903120">
          <w:rPr>
            <w:rStyle w:val="Lienhypertexte"/>
            <w:rFonts w:ascii="Calibri" w:hAnsi="Calibri"/>
            <w:i/>
          </w:rPr>
          <w:t>ars-dt49-spe@ars.sante.fr</w:t>
        </w:r>
      </w:hyperlink>
      <w:r w:rsidR="00903120" w:rsidRPr="00903120">
        <w:rPr>
          <w:rFonts w:ascii="Calibri" w:hAnsi="Calibri"/>
          <w:i/>
          <w:color w:val="1F497D" w:themeColor="text2"/>
        </w:rPr>
        <w:t>;</w:t>
      </w:r>
    </w:p>
    <w:p w:rsidR="00903120" w:rsidRPr="00903120" w:rsidRDefault="00C21749" w:rsidP="002604D1">
      <w:pPr>
        <w:pStyle w:val="Paragraphedeliste"/>
        <w:shd w:val="clear" w:color="auto" w:fill="EEECE1" w:themeFill="background2"/>
        <w:ind w:left="0"/>
        <w:jc w:val="both"/>
        <w:rPr>
          <w:rFonts w:ascii="Calibri" w:hAnsi="Calibri"/>
          <w:i/>
          <w:color w:val="1F497D" w:themeColor="text2"/>
        </w:rPr>
      </w:pPr>
      <w:r w:rsidRPr="00903120">
        <w:rPr>
          <w:rFonts w:ascii="Calibri" w:hAnsi="Calibri"/>
          <w:i/>
          <w:color w:val="1F497D" w:themeColor="text2"/>
        </w:rPr>
        <w:t>SPE</w:t>
      </w:r>
      <w:r w:rsidR="00F47FAC">
        <w:rPr>
          <w:rFonts w:ascii="Calibri" w:hAnsi="Calibri"/>
          <w:i/>
          <w:color w:val="1F497D" w:themeColor="text2"/>
        </w:rPr>
        <w:t xml:space="preserve"> </w:t>
      </w:r>
      <w:r w:rsidRPr="00903120">
        <w:rPr>
          <w:rFonts w:ascii="Calibri" w:hAnsi="Calibri"/>
          <w:i/>
          <w:color w:val="1F497D" w:themeColor="text2"/>
        </w:rPr>
        <w:t>53 :</w:t>
      </w:r>
      <w:r w:rsidR="00903120" w:rsidRPr="00903120">
        <w:rPr>
          <w:rFonts w:ascii="Calibri" w:hAnsi="Calibri"/>
          <w:i/>
          <w:color w:val="1F497D" w:themeColor="text2"/>
        </w:rPr>
        <w:t xml:space="preserve"> </w:t>
      </w:r>
      <w:hyperlink r:id="rId10" w:history="1">
        <w:r w:rsidR="00903120" w:rsidRPr="00903120">
          <w:rPr>
            <w:rStyle w:val="Lienhypertexte"/>
            <w:rFonts w:ascii="Calibri" w:hAnsi="Calibri"/>
            <w:i/>
          </w:rPr>
          <w:t>ars-dt53-spe@ars.sante.fr</w:t>
        </w:r>
      </w:hyperlink>
      <w:r w:rsidR="00903120" w:rsidRPr="00903120">
        <w:rPr>
          <w:rFonts w:ascii="Calibri" w:hAnsi="Calibri"/>
          <w:i/>
          <w:color w:val="1F497D" w:themeColor="text2"/>
        </w:rPr>
        <w:t>;</w:t>
      </w:r>
    </w:p>
    <w:p w:rsidR="00903120" w:rsidRPr="00903120" w:rsidRDefault="00C21749" w:rsidP="002604D1">
      <w:pPr>
        <w:pStyle w:val="Paragraphedeliste"/>
        <w:shd w:val="clear" w:color="auto" w:fill="EEECE1" w:themeFill="background2"/>
        <w:ind w:left="0"/>
        <w:jc w:val="both"/>
        <w:rPr>
          <w:rFonts w:ascii="Calibri" w:hAnsi="Calibri"/>
          <w:i/>
          <w:color w:val="1F497D" w:themeColor="text2"/>
        </w:rPr>
      </w:pPr>
      <w:r w:rsidRPr="00903120">
        <w:rPr>
          <w:rFonts w:ascii="Calibri" w:hAnsi="Calibri"/>
          <w:i/>
          <w:color w:val="1F497D" w:themeColor="text2"/>
        </w:rPr>
        <w:t>SPE 72</w:t>
      </w:r>
      <w:r w:rsidR="00903120" w:rsidRPr="00903120">
        <w:rPr>
          <w:rFonts w:ascii="Calibri" w:hAnsi="Calibri"/>
          <w:i/>
          <w:color w:val="1F497D" w:themeColor="text2"/>
        </w:rPr>
        <w:t xml:space="preserve"> : </w:t>
      </w:r>
      <w:hyperlink r:id="rId11" w:history="1">
        <w:r w:rsidR="00903120" w:rsidRPr="00903120">
          <w:rPr>
            <w:rStyle w:val="Lienhypertexte"/>
            <w:rFonts w:ascii="Calibri" w:hAnsi="Calibri"/>
            <w:i/>
          </w:rPr>
          <w:t>ars-dt72-spe@ars.sante.fr</w:t>
        </w:r>
      </w:hyperlink>
      <w:r w:rsidR="00903120" w:rsidRPr="00903120">
        <w:rPr>
          <w:rFonts w:ascii="Calibri" w:hAnsi="Calibri"/>
          <w:i/>
          <w:color w:val="1F497D" w:themeColor="text2"/>
        </w:rPr>
        <w:t>;</w:t>
      </w:r>
    </w:p>
    <w:p w:rsidR="00EE6A73" w:rsidRDefault="00C21749" w:rsidP="00EE6A73">
      <w:pPr>
        <w:pStyle w:val="Paragraphedeliste"/>
        <w:shd w:val="clear" w:color="auto" w:fill="EEECE1" w:themeFill="background2"/>
        <w:ind w:left="0"/>
        <w:jc w:val="both"/>
        <w:rPr>
          <w:rFonts w:ascii="Calibri" w:hAnsi="Calibri"/>
          <w:i/>
        </w:rPr>
      </w:pPr>
      <w:r w:rsidRPr="00903120">
        <w:rPr>
          <w:rFonts w:ascii="Calibri" w:hAnsi="Calibri"/>
          <w:i/>
          <w:color w:val="1F497D" w:themeColor="text2"/>
        </w:rPr>
        <w:t>SPE</w:t>
      </w:r>
      <w:r w:rsidR="00F47FAC">
        <w:rPr>
          <w:rFonts w:ascii="Calibri" w:hAnsi="Calibri"/>
          <w:i/>
          <w:color w:val="1F497D" w:themeColor="text2"/>
        </w:rPr>
        <w:t xml:space="preserve"> </w:t>
      </w:r>
      <w:r w:rsidRPr="00903120">
        <w:rPr>
          <w:rFonts w:ascii="Calibri" w:hAnsi="Calibri"/>
          <w:i/>
          <w:color w:val="1F497D" w:themeColor="text2"/>
        </w:rPr>
        <w:t>85 </w:t>
      </w:r>
      <w:r w:rsidRPr="00903120">
        <w:rPr>
          <w:rFonts w:ascii="Calibri" w:hAnsi="Calibri"/>
          <w:i/>
        </w:rPr>
        <w:t xml:space="preserve">: </w:t>
      </w:r>
      <w:hyperlink r:id="rId12" w:history="1">
        <w:r w:rsidR="00903120" w:rsidRPr="00903120">
          <w:rPr>
            <w:rStyle w:val="Lienhypertexte"/>
            <w:rFonts w:ascii="Calibri" w:hAnsi="Calibri"/>
            <w:i/>
          </w:rPr>
          <w:t>ars-dt85-spe@ars.sante.fr</w:t>
        </w:r>
      </w:hyperlink>
      <w:r w:rsidR="00903120" w:rsidRPr="00903120">
        <w:rPr>
          <w:rFonts w:ascii="Calibri" w:hAnsi="Calibri"/>
          <w:i/>
        </w:rPr>
        <w:t>;</w:t>
      </w:r>
    </w:p>
    <w:p w:rsidR="00EE6A73" w:rsidRDefault="00EE6A73" w:rsidP="00EE6A73">
      <w:pPr>
        <w:pStyle w:val="Paragraphedeliste"/>
        <w:shd w:val="clear" w:color="auto" w:fill="EEECE1" w:themeFill="background2"/>
        <w:ind w:left="0"/>
        <w:jc w:val="both"/>
        <w:rPr>
          <w:rFonts w:ascii="Calibri" w:hAnsi="Calibri"/>
          <w:b/>
          <w:iCs/>
          <w:sz w:val="24"/>
          <w:szCs w:val="24"/>
        </w:rPr>
      </w:pPr>
    </w:p>
    <w:p w:rsidR="00EE6A73" w:rsidRPr="00EE6A73" w:rsidRDefault="00EE6A73" w:rsidP="00EE6A73">
      <w:pPr>
        <w:jc w:val="center"/>
        <w:rPr>
          <w:rFonts w:ascii="Calibri" w:hAnsi="Calibri"/>
          <w:b/>
          <w:iCs/>
          <w:sz w:val="32"/>
          <w:szCs w:val="32"/>
        </w:rPr>
      </w:pPr>
      <w:r w:rsidRPr="00EE6A73">
        <w:rPr>
          <w:rFonts w:ascii="Calibri" w:hAnsi="Calibri"/>
          <w:b/>
          <w:iCs/>
          <w:sz w:val="32"/>
          <w:szCs w:val="32"/>
        </w:rPr>
        <w:t>*Pour un Urbanisme Favorable à la Santé (UFS)</w:t>
      </w:r>
    </w:p>
    <w:p w:rsidR="004E2F06" w:rsidRDefault="004E2F06" w:rsidP="002604D1">
      <w:pPr>
        <w:shd w:val="clear" w:color="auto" w:fill="EEECE1" w:themeFill="background2"/>
        <w:jc w:val="center"/>
        <w:rPr>
          <w:rFonts w:ascii="Calibri" w:hAnsi="Calibri"/>
          <w:b/>
          <w:iCs/>
          <w:sz w:val="24"/>
          <w:szCs w:val="24"/>
        </w:rPr>
      </w:pPr>
    </w:p>
    <w:p w:rsidR="00C21749" w:rsidRPr="00B82A9B" w:rsidRDefault="00C21749" w:rsidP="002604D1">
      <w:pPr>
        <w:shd w:val="clear" w:color="auto" w:fill="EEECE1" w:themeFill="background2"/>
        <w:jc w:val="both"/>
        <w:rPr>
          <w:rFonts w:ascii="Calibri" w:hAnsi="Calibri"/>
          <w:i/>
          <w:iCs/>
        </w:rPr>
      </w:pPr>
      <w:r w:rsidRPr="00B82A9B">
        <w:rPr>
          <w:rFonts w:ascii="Calibri" w:hAnsi="Calibri"/>
          <w:i/>
          <w:iCs/>
        </w:rPr>
        <w:t xml:space="preserve">Les démarches pour un urbanisme favorable à la santé visent à encourager des mesures dans les projets d’aménagement et d’urbanisme pour développer un environnement sain, soutenir des comportements de vie favorables à la santé et réduire dans le même temps les inégalités de santé. </w:t>
      </w:r>
    </w:p>
    <w:p w:rsidR="00C21749" w:rsidRPr="00B82A9B" w:rsidRDefault="00C21749" w:rsidP="002604D1">
      <w:pPr>
        <w:shd w:val="clear" w:color="auto" w:fill="EEECE1" w:themeFill="background2"/>
        <w:jc w:val="both"/>
        <w:rPr>
          <w:rFonts w:ascii="Calibri" w:hAnsi="Calibri"/>
          <w:i/>
          <w:iCs/>
        </w:rPr>
      </w:pPr>
      <w:r w:rsidRPr="002604D1">
        <w:rPr>
          <w:rFonts w:ascii="Calibri" w:hAnsi="Calibri"/>
          <w:b/>
          <w:i/>
          <w:iCs/>
          <w:color w:val="1F497D" w:themeColor="text2"/>
        </w:rPr>
        <w:t>La démarche d’évaluation d’impact sur la santé (EIS)</w:t>
      </w:r>
      <w:r w:rsidRPr="002604D1">
        <w:rPr>
          <w:rFonts w:ascii="Calibri" w:hAnsi="Calibri"/>
          <w:i/>
          <w:iCs/>
          <w:color w:val="1F497D" w:themeColor="text2"/>
        </w:rPr>
        <w:t xml:space="preserve"> </w:t>
      </w:r>
      <w:r w:rsidRPr="00B82A9B">
        <w:rPr>
          <w:rFonts w:ascii="Calibri" w:hAnsi="Calibri"/>
          <w:i/>
          <w:iCs/>
        </w:rPr>
        <w:t xml:space="preserve">permet d’analyser et d’émettre des recommandations sur des projets d’aménagement du territoire, d’urbanisme, de transport au regard des enjeux tels que la sédentarité, la cohésion sociale, la qualité de l’environnement sonore, de l’air ambiant, la réduction des inégalités sociales de santé, etc. </w:t>
      </w:r>
    </w:p>
    <w:p w:rsidR="00C21749" w:rsidRPr="00B82A9B" w:rsidRDefault="00C21749" w:rsidP="002604D1">
      <w:pPr>
        <w:shd w:val="clear" w:color="auto" w:fill="EEECE1" w:themeFill="background2"/>
        <w:jc w:val="both"/>
        <w:rPr>
          <w:rFonts w:ascii="Calibri" w:hAnsi="Calibri"/>
          <w:i/>
          <w:iCs/>
        </w:rPr>
      </w:pPr>
      <w:r w:rsidRPr="00B82A9B">
        <w:rPr>
          <w:rFonts w:ascii="Calibri" w:hAnsi="Calibri"/>
          <w:i/>
          <w:iCs/>
        </w:rPr>
        <w:t xml:space="preserve">En fonction de l’avancement du projet et des besoins d’accompagnement de la collectivité, </w:t>
      </w:r>
      <w:r w:rsidRPr="002604D1">
        <w:rPr>
          <w:rFonts w:ascii="Calibri" w:hAnsi="Calibri"/>
          <w:b/>
          <w:i/>
          <w:iCs/>
          <w:color w:val="1F497D" w:themeColor="text2"/>
        </w:rPr>
        <w:t xml:space="preserve">des démarches </w:t>
      </w:r>
      <w:r w:rsidR="002604D1">
        <w:rPr>
          <w:rFonts w:ascii="Calibri" w:hAnsi="Calibri"/>
          <w:b/>
          <w:i/>
          <w:iCs/>
          <w:color w:val="1F497D" w:themeColor="text2"/>
        </w:rPr>
        <w:t xml:space="preserve">par anticipation </w:t>
      </w:r>
      <w:r w:rsidR="002604D1">
        <w:rPr>
          <w:rFonts w:ascii="Calibri" w:hAnsi="Calibri"/>
          <w:i/>
          <w:iCs/>
        </w:rPr>
        <w:t>(dès l’amont)</w:t>
      </w:r>
      <w:r w:rsidRPr="00B82A9B">
        <w:rPr>
          <w:rFonts w:ascii="Calibri" w:hAnsi="Calibri"/>
          <w:i/>
          <w:iCs/>
        </w:rPr>
        <w:t xml:space="preserve"> peuvent aussi être envisagées. Il s’agit alors de structurer un projet d’urbanisme dès sa conception en questionnant ses interactions avec les déterminants de santé.  </w:t>
      </w:r>
    </w:p>
    <w:p w:rsidR="00C21749" w:rsidRPr="000A0218" w:rsidRDefault="00840374" w:rsidP="002604D1">
      <w:pPr>
        <w:shd w:val="clear" w:color="auto" w:fill="EEECE1" w:themeFill="background2"/>
        <w:jc w:val="both"/>
        <w:rPr>
          <w:rStyle w:val="Lienhypertexte"/>
          <w:rFonts w:eastAsia="DFKai-SB" w:cstheme="minorHAnsi"/>
          <w:b/>
          <w:color w:val="1F497D" w:themeColor="text2"/>
          <w:sz w:val="20"/>
          <w:szCs w:val="20"/>
          <w:u w:val="none"/>
        </w:rPr>
      </w:pPr>
      <w:hyperlink r:id="rId13" w:history="1">
        <w:r w:rsidR="00C21749" w:rsidRPr="000A0218">
          <w:rPr>
            <w:rStyle w:val="Lienhypertexte"/>
            <w:rFonts w:eastAsia="DFKai-SB" w:cstheme="minorHAnsi"/>
            <w:b/>
            <w:color w:val="1F497D" w:themeColor="text2"/>
            <w:sz w:val="20"/>
            <w:szCs w:val="20"/>
            <w:u w:val="none"/>
          </w:rPr>
          <w:t>http://www.paysdelaloire.prse.fr/un-urbanisme-favorable-a-la-sante-r74.html</w:t>
        </w:r>
      </w:hyperlink>
    </w:p>
    <w:p w:rsidR="00C21749" w:rsidRPr="00D0065D" w:rsidRDefault="00840374" w:rsidP="00AC543C">
      <w:pPr>
        <w:shd w:val="clear" w:color="auto" w:fill="EEECE1" w:themeFill="background2"/>
        <w:jc w:val="both"/>
        <w:rPr>
          <w:rFonts w:eastAsia="DFKai-SB" w:cstheme="minorHAnsi"/>
          <w:b/>
          <w:i/>
          <w:color w:val="4F81BD" w:themeColor="accent1"/>
          <w:sz w:val="20"/>
          <w:szCs w:val="20"/>
        </w:rPr>
      </w:pPr>
      <w:hyperlink r:id="rId14" w:history="1">
        <w:r w:rsidR="00C21749" w:rsidRPr="000A0218">
          <w:rPr>
            <w:rStyle w:val="Lienhypertexte"/>
            <w:rFonts w:cs="DIN Pro"/>
            <w:b/>
            <w:color w:val="1F497D" w:themeColor="text2"/>
            <w:sz w:val="20"/>
            <w:szCs w:val="20"/>
            <w:u w:val="none"/>
          </w:rPr>
          <w:t>https://www.pays-de-la-loire.ars.sante.fr/pour-des-politiques-favorables-la-sante-un-outil-levaluation-dimpact-sur-la-sante-des-politiques</w:t>
        </w:r>
      </w:hyperlink>
    </w:p>
    <w:sectPr w:rsidR="00C21749" w:rsidRPr="00D0065D" w:rsidSect="0064478F">
      <w:headerReference w:type="default" r:id="rId15"/>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43C" w:rsidRDefault="00AC543C" w:rsidP="00AC543C">
      <w:pPr>
        <w:spacing w:after="0" w:line="240" w:lineRule="auto"/>
      </w:pPr>
      <w:r>
        <w:separator/>
      </w:r>
    </w:p>
  </w:endnote>
  <w:endnote w:type="continuationSeparator" w:id="0">
    <w:p w:rsidR="00AC543C" w:rsidRDefault="00AC543C" w:rsidP="00AC5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Pro">
    <w:altName w:val="DIN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FKai-SB">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43C" w:rsidRDefault="00AC543C" w:rsidP="00AC543C">
      <w:pPr>
        <w:spacing w:after="0" w:line="240" w:lineRule="auto"/>
      </w:pPr>
      <w:r>
        <w:separator/>
      </w:r>
    </w:p>
  </w:footnote>
  <w:footnote w:type="continuationSeparator" w:id="0">
    <w:p w:rsidR="00AC543C" w:rsidRDefault="00AC543C" w:rsidP="00AC5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43C" w:rsidRDefault="00AC543C">
    <w:pPr>
      <w:pStyle w:val="En-tte"/>
    </w:pPr>
    <w:r>
      <w:rPr>
        <w:noProof/>
        <w:lang w:eastAsia="fr-FR"/>
      </w:rPr>
      <w:drawing>
        <wp:anchor distT="0" distB="0" distL="114300" distR="114300" simplePos="0" relativeHeight="251659264" behindDoc="1" locked="0" layoutInCell="0" allowOverlap="1" wp14:anchorId="43145C9A" wp14:editId="7F316565">
          <wp:simplePos x="0" y="0"/>
          <wp:positionH relativeFrom="column">
            <wp:posOffset>4417695</wp:posOffset>
          </wp:positionH>
          <wp:positionV relativeFrom="paragraph">
            <wp:posOffset>-157480</wp:posOffset>
          </wp:positionV>
          <wp:extent cx="1644650" cy="1125220"/>
          <wp:effectExtent l="0" t="0" r="0" b="0"/>
          <wp:wrapNone/>
          <wp:docPr id="2" name="Image 2" descr="logoARS_PL150dpi_ss-band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ARS_PL150dpi_ss-bandeau"/>
                  <pic:cNvPicPr>
                    <a:picLocks noChangeAspect="1" noChangeArrowheads="1"/>
                  </pic:cNvPicPr>
                </pic:nvPicPr>
                <pic:blipFill>
                  <a:blip r:embed="rId1"/>
                  <a:srcRect/>
                  <a:stretch>
                    <a:fillRect/>
                  </a:stretch>
                </pic:blipFill>
                <pic:spPr bwMode="auto">
                  <a:xfrm>
                    <a:off x="0" y="0"/>
                    <a:ext cx="1644650" cy="11252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fr-FR"/>
      </w:rPr>
      <w:drawing>
        <wp:inline distT="0" distB="0" distL="0" distR="0" wp14:anchorId="2E19F417" wp14:editId="34B5F212">
          <wp:extent cx="1357630" cy="1228725"/>
          <wp:effectExtent l="0" t="0" r="0" b="0"/>
          <wp:docPr id="1" name="Image 9" descr="Mac:Users:xavier.hasendahl:Desktop:ELEMENTS TEMPLATES SIG:LOGOS:REPUBLIQUE_FRANCAISE:eps:Republique_Francaise_CMJN.eps"/>
          <wp:cNvGraphicFramePr/>
          <a:graphic xmlns:a="http://schemas.openxmlformats.org/drawingml/2006/main">
            <a:graphicData uri="http://schemas.openxmlformats.org/drawingml/2006/picture">
              <pic:pic xmlns:pic="http://schemas.openxmlformats.org/drawingml/2006/picture">
                <pic:nvPicPr>
                  <pic:cNvPr id="10" name="Image 9" descr="Mac:Users:xavier.hasendahl:Desktop:ELEMENTS TEMPLATES SIG:LOGOS:REPUBLIQUE_FRANCAISE:eps:Republique_Francaise_CMJN.ep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73B"/>
    <w:multiLevelType w:val="hybridMultilevel"/>
    <w:tmpl w:val="A17EF646"/>
    <w:lvl w:ilvl="0" w:tplc="3780A244">
      <w:numFmt w:val="bullet"/>
      <w:lvlText w:val="-"/>
      <w:lvlJc w:val="left"/>
      <w:pPr>
        <w:ind w:left="720" w:hanging="360"/>
      </w:pPr>
      <w:rPr>
        <w:rFonts w:ascii="Calibri" w:eastAsiaTheme="minorHAnsi" w:hAnsi="Calibri"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B364AE"/>
    <w:multiLevelType w:val="hybridMultilevel"/>
    <w:tmpl w:val="8E305E2E"/>
    <w:lvl w:ilvl="0" w:tplc="827069A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775533"/>
    <w:multiLevelType w:val="hybridMultilevel"/>
    <w:tmpl w:val="80189B1A"/>
    <w:lvl w:ilvl="0" w:tplc="0510880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165D2D"/>
    <w:multiLevelType w:val="hybridMultilevel"/>
    <w:tmpl w:val="9B4A13C6"/>
    <w:lvl w:ilvl="0" w:tplc="040C0001">
      <w:start w:val="1"/>
      <w:numFmt w:val="bullet"/>
      <w:lvlText w:val=""/>
      <w:lvlJc w:val="left"/>
      <w:pPr>
        <w:ind w:left="1490" w:hanging="360"/>
      </w:pPr>
      <w:rPr>
        <w:rFonts w:ascii="Symbol" w:hAnsi="Symbol" w:hint="default"/>
      </w:rPr>
    </w:lvl>
    <w:lvl w:ilvl="1" w:tplc="040C0003" w:tentative="1">
      <w:start w:val="1"/>
      <w:numFmt w:val="bullet"/>
      <w:lvlText w:val="o"/>
      <w:lvlJc w:val="left"/>
      <w:pPr>
        <w:ind w:left="2210" w:hanging="360"/>
      </w:pPr>
      <w:rPr>
        <w:rFonts w:ascii="Courier New" w:hAnsi="Courier New" w:cs="Courier New" w:hint="default"/>
      </w:rPr>
    </w:lvl>
    <w:lvl w:ilvl="2" w:tplc="040C0005" w:tentative="1">
      <w:start w:val="1"/>
      <w:numFmt w:val="bullet"/>
      <w:lvlText w:val=""/>
      <w:lvlJc w:val="left"/>
      <w:pPr>
        <w:ind w:left="2930" w:hanging="360"/>
      </w:pPr>
      <w:rPr>
        <w:rFonts w:ascii="Wingdings" w:hAnsi="Wingdings" w:hint="default"/>
      </w:rPr>
    </w:lvl>
    <w:lvl w:ilvl="3" w:tplc="040C0001" w:tentative="1">
      <w:start w:val="1"/>
      <w:numFmt w:val="bullet"/>
      <w:lvlText w:val=""/>
      <w:lvlJc w:val="left"/>
      <w:pPr>
        <w:ind w:left="3650" w:hanging="360"/>
      </w:pPr>
      <w:rPr>
        <w:rFonts w:ascii="Symbol" w:hAnsi="Symbol" w:hint="default"/>
      </w:rPr>
    </w:lvl>
    <w:lvl w:ilvl="4" w:tplc="040C0003" w:tentative="1">
      <w:start w:val="1"/>
      <w:numFmt w:val="bullet"/>
      <w:lvlText w:val="o"/>
      <w:lvlJc w:val="left"/>
      <w:pPr>
        <w:ind w:left="4370" w:hanging="360"/>
      </w:pPr>
      <w:rPr>
        <w:rFonts w:ascii="Courier New" w:hAnsi="Courier New" w:cs="Courier New" w:hint="default"/>
      </w:rPr>
    </w:lvl>
    <w:lvl w:ilvl="5" w:tplc="040C0005" w:tentative="1">
      <w:start w:val="1"/>
      <w:numFmt w:val="bullet"/>
      <w:lvlText w:val=""/>
      <w:lvlJc w:val="left"/>
      <w:pPr>
        <w:ind w:left="5090" w:hanging="360"/>
      </w:pPr>
      <w:rPr>
        <w:rFonts w:ascii="Wingdings" w:hAnsi="Wingdings" w:hint="default"/>
      </w:rPr>
    </w:lvl>
    <w:lvl w:ilvl="6" w:tplc="040C0001" w:tentative="1">
      <w:start w:val="1"/>
      <w:numFmt w:val="bullet"/>
      <w:lvlText w:val=""/>
      <w:lvlJc w:val="left"/>
      <w:pPr>
        <w:ind w:left="5810" w:hanging="360"/>
      </w:pPr>
      <w:rPr>
        <w:rFonts w:ascii="Symbol" w:hAnsi="Symbol" w:hint="default"/>
      </w:rPr>
    </w:lvl>
    <w:lvl w:ilvl="7" w:tplc="040C0003" w:tentative="1">
      <w:start w:val="1"/>
      <w:numFmt w:val="bullet"/>
      <w:lvlText w:val="o"/>
      <w:lvlJc w:val="left"/>
      <w:pPr>
        <w:ind w:left="6530" w:hanging="360"/>
      </w:pPr>
      <w:rPr>
        <w:rFonts w:ascii="Courier New" w:hAnsi="Courier New" w:cs="Courier New" w:hint="default"/>
      </w:rPr>
    </w:lvl>
    <w:lvl w:ilvl="8" w:tplc="040C0005" w:tentative="1">
      <w:start w:val="1"/>
      <w:numFmt w:val="bullet"/>
      <w:lvlText w:val=""/>
      <w:lvlJc w:val="left"/>
      <w:pPr>
        <w:ind w:left="7250" w:hanging="360"/>
      </w:pPr>
      <w:rPr>
        <w:rFonts w:ascii="Wingdings" w:hAnsi="Wingdings" w:hint="default"/>
      </w:rPr>
    </w:lvl>
  </w:abstractNum>
  <w:abstractNum w:abstractNumId="4" w15:restartNumberingAfterBreak="0">
    <w:nsid w:val="341C5DAC"/>
    <w:multiLevelType w:val="hybridMultilevel"/>
    <w:tmpl w:val="F9921E8A"/>
    <w:lvl w:ilvl="0" w:tplc="413E6A1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9772DE6"/>
    <w:multiLevelType w:val="hybridMultilevel"/>
    <w:tmpl w:val="F0A6CD5E"/>
    <w:lvl w:ilvl="0" w:tplc="8C483B0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DB10F44"/>
    <w:multiLevelType w:val="hybridMultilevel"/>
    <w:tmpl w:val="4C4693CC"/>
    <w:lvl w:ilvl="0" w:tplc="DFB24FF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E77BDC"/>
    <w:multiLevelType w:val="hybridMultilevel"/>
    <w:tmpl w:val="FB6AC6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DD3759D"/>
    <w:multiLevelType w:val="hybridMultilevel"/>
    <w:tmpl w:val="598839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65F6430"/>
    <w:multiLevelType w:val="hybridMultilevel"/>
    <w:tmpl w:val="A468AE4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3"/>
  </w:num>
  <w:num w:numId="4">
    <w:abstractNumId w:val="0"/>
  </w:num>
  <w:num w:numId="5">
    <w:abstractNumId w:val="4"/>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1F3"/>
    <w:rsid w:val="00076D40"/>
    <w:rsid w:val="0009302B"/>
    <w:rsid w:val="000A0218"/>
    <w:rsid w:val="000A39A6"/>
    <w:rsid w:val="000F5E66"/>
    <w:rsid w:val="00125A74"/>
    <w:rsid w:val="00126510"/>
    <w:rsid w:val="0019195E"/>
    <w:rsid w:val="00201235"/>
    <w:rsid w:val="00221D68"/>
    <w:rsid w:val="002469B5"/>
    <w:rsid w:val="002604D1"/>
    <w:rsid w:val="002C1FAE"/>
    <w:rsid w:val="002D4C16"/>
    <w:rsid w:val="002D660D"/>
    <w:rsid w:val="003E0333"/>
    <w:rsid w:val="0040448B"/>
    <w:rsid w:val="0042233A"/>
    <w:rsid w:val="004D40E7"/>
    <w:rsid w:val="004E2F06"/>
    <w:rsid w:val="00506454"/>
    <w:rsid w:val="00565754"/>
    <w:rsid w:val="005661F3"/>
    <w:rsid w:val="005B4A10"/>
    <w:rsid w:val="005D7A91"/>
    <w:rsid w:val="0064478F"/>
    <w:rsid w:val="00662917"/>
    <w:rsid w:val="00706DBC"/>
    <w:rsid w:val="00732C61"/>
    <w:rsid w:val="007B0865"/>
    <w:rsid w:val="00832F4A"/>
    <w:rsid w:val="00840374"/>
    <w:rsid w:val="00857BFD"/>
    <w:rsid w:val="008E7F23"/>
    <w:rsid w:val="00903120"/>
    <w:rsid w:val="009501B6"/>
    <w:rsid w:val="009737CD"/>
    <w:rsid w:val="00A217B9"/>
    <w:rsid w:val="00A52F8B"/>
    <w:rsid w:val="00AC543C"/>
    <w:rsid w:val="00B43D0E"/>
    <w:rsid w:val="00B82A9B"/>
    <w:rsid w:val="00C21749"/>
    <w:rsid w:val="00C321F8"/>
    <w:rsid w:val="00D200D8"/>
    <w:rsid w:val="00D37673"/>
    <w:rsid w:val="00D54751"/>
    <w:rsid w:val="00D67103"/>
    <w:rsid w:val="00DB6232"/>
    <w:rsid w:val="00EE6A73"/>
    <w:rsid w:val="00F21F66"/>
    <w:rsid w:val="00F47F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8F860"/>
  <w15:docId w15:val="{361EE1D4-8C0B-454A-ABDB-150FD24F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D0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4A10"/>
    <w:pPr>
      <w:ind w:left="720"/>
      <w:contextualSpacing/>
    </w:pPr>
  </w:style>
  <w:style w:type="character" w:styleId="Lienhypertexte">
    <w:name w:val="Hyperlink"/>
    <w:basedOn w:val="Policepardfaut"/>
    <w:uiPriority w:val="99"/>
    <w:unhideWhenUsed/>
    <w:rsid w:val="00C21749"/>
    <w:rPr>
      <w:color w:val="0000FF" w:themeColor="hyperlink"/>
      <w:u w:val="single"/>
    </w:rPr>
  </w:style>
  <w:style w:type="character" w:customStyle="1" w:styleId="A16">
    <w:name w:val="A16"/>
    <w:uiPriority w:val="99"/>
    <w:rsid w:val="00C21749"/>
    <w:rPr>
      <w:rFonts w:cs="DIN Pro"/>
      <w:i/>
      <w:iCs/>
      <w:color w:val="000000"/>
      <w:sz w:val="20"/>
      <w:szCs w:val="20"/>
      <w:u w:val="single"/>
    </w:rPr>
  </w:style>
  <w:style w:type="paragraph" w:styleId="Textedebulles">
    <w:name w:val="Balloon Text"/>
    <w:basedOn w:val="Normal"/>
    <w:link w:val="TextedebullesCar"/>
    <w:uiPriority w:val="99"/>
    <w:semiHidden/>
    <w:unhideWhenUsed/>
    <w:rsid w:val="00AC54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543C"/>
    <w:rPr>
      <w:rFonts w:ascii="Tahoma" w:hAnsi="Tahoma" w:cs="Tahoma"/>
      <w:sz w:val="16"/>
      <w:szCs w:val="16"/>
    </w:rPr>
  </w:style>
  <w:style w:type="paragraph" w:styleId="En-tte">
    <w:name w:val="header"/>
    <w:basedOn w:val="Normal"/>
    <w:link w:val="En-tteCar"/>
    <w:uiPriority w:val="99"/>
    <w:unhideWhenUsed/>
    <w:rsid w:val="00AC543C"/>
    <w:pPr>
      <w:tabs>
        <w:tab w:val="center" w:pos="4536"/>
        <w:tab w:val="right" w:pos="9072"/>
      </w:tabs>
      <w:spacing w:after="0" w:line="240" w:lineRule="auto"/>
    </w:pPr>
  </w:style>
  <w:style w:type="character" w:customStyle="1" w:styleId="En-tteCar">
    <w:name w:val="En-tête Car"/>
    <w:basedOn w:val="Policepardfaut"/>
    <w:link w:val="En-tte"/>
    <w:uiPriority w:val="99"/>
    <w:rsid w:val="00AC543C"/>
  </w:style>
  <w:style w:type="paragraph" w:styleId="Pieddepage">
    <w:name w:val="footer"/>
    <w:basedOn w:val="Normal"/>
    <w:link w:val="PieddepageCar"/>
    <w:uiPriority w:val="99"/>
    <w:unhideWhenUsed/>
    <w:rsid w:val="00AC54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864095">
      <w:bodyDiv w:val="1"/>
      <w:marLeft w:val="0"/>
      <w:marRight w:val="0"/>
      <w:marTop w:val="0"/>
      <w:marBottom w:val="0"/>
      <w:divBdr>
        <w:top w:val="none" w:sz="0" w:space="0" w:color="auto"/>
        <w:left w:val="none" w:sz="0" w:space="0" w:color="auto"/>
        <w:bottom w:val="none" w:sz="0" w:space="0" w:color="auto"/>
        <w:right w:val="none" w:sz="0" w:space="0" w:color="auto"/>
      </w:divBdr>
      <w:divsChild>
        <w:div w:id="201403316">
          <w:marLeft w:val="0"/>
          <w:marRight w:val="0"/>
          <w:marTop w:val="0"/>
          <w:marBottom w:val="0"/>
          <w:divBdr>
            <w:top w:val="none" w:sz="0" w:space="0" w:color="auto"/>
            <w:left w:val="none" w:sz="0" w:space="0" w:color="auto"/>
            <w:bottom w:val="none" w:sz="0" w:space="0" w:color="auto"/>
            <w:right w:val="none" w:sz="0" w:space="0" w:color="auto"/>
          </w:divBdr>
        </w:div>
        <w:div w:id="859930255">
          <w:marLeft w:val="0"/>
          <w:marRight w:val="0"/>
          <w:marTop w:val="0"/>
          <w:marBottom w:val="0"/>
          <w:divBdr>
            <w:top w:val="none" w:sz="0" w:space="0" w:color="auto"/>
            <w:left w:val="none" w:sz="0" w:space="0" w:color="auto"/>
            <w:bottom w:val="none" w:sz="0" w:space="0" w:color="auto"/>
            <w:right w:val="none" w:sz="0" w:space="0" w:color="auto"/>
          </w:divBdr>
        </w:div>
        <w:div w:id="1370838673">
          <w:marLeft w:val="0"/>
          <w:marRight w:val="0"/>
          <w:marTop w:val="0"/>
          <w:marBottom w:val="0"/>
          <w:divBdr>
            <w:top w:val="none" w:sz="0" w:space="0" w:color="auto"/>
            <w:left w:val="none" w:sz="0" w:space="0" w:color="auto"/>
            <w:bottom w:val="none" w:sz="0" w:space="0" w:color="auto"/>
            <w:right w:val="none" w:sz="0" w:space="0" w:color="auto"/>
          </w:divBdr>
        </w:div>
        <w:div w:id="423961311">
          <w:marLeft w:val="0"/>
          <w:marRight w:val="0"/>
          <w:marTop w:val="0"/>
          <w:marBottom w:val="0"/>
          <w:divBdr>
            <w:top w:val="none" w:sz="0" w:space="0" w:color="auto"/>
            <w:left w:val="none" w:sz="0" w:space="0" w:color="auto"/>
            <w:bottom w:val="none" w:sz="0" w:space="0" w:color="auto"/>
            <w:right w:val="none" w:sz="0" w:space="0" w:color="auto"/>
          </w:divBdr>
        </w:div>
        <w:div w:id="1644966990">
          <w:marLeft w:val="0"/>
          <w:marRight w:val="0"/>
          <w:marTop w:val="0"/>
          <w:marBottom w:val="0"/>
          <w:divBdr>
            <w:top w:val="none" w:sz="0" w:space="0" w:color="auto"/>
            <w:left w:val="none" w:sz="0" w:space="0" w:color="auto"/>
            <w:bottom w:val="none" w:sz="0" w:space="0" w:color="auto"/>
            <w:right w:val="none" w:sz="0" w:space="0" w:color="auto"/>
          </w:divBdr>
        </w:div>
        <w:div w:id="886648577">
          <w:marLeft w:val="0"/>
          <w:marRight w:val="0"/>
          <w:marTop w:val="0"/>
          <w:marBottom w:val="0"/>
          <w:divBdr>
            <w:top w:val="none" w:sz="0" w:space="0" w:color="auto"/>
            <w:left w:val="none" w:sz="0" w:space="0" w:color="auto"/>
            <w:bottom w:val="none" w:sz="0" w:space="0" w:color="auto"/>
            <w:right w:val="none" w:sz="0" w:space="0" w:color="auto"/>
          </w:divBdr>
        </w:div>
        <w:div w:id="1484590698">
          <w:marLeft w:val="0"/>
          <w:marRight w:val="0"/>
          <w:marTop w:val="0"/>
          <w:marBottom w:val="0"/>
          <w:divBdr>
            <w:top w:val="none" w:sz="0" w:space="0" w:color="auto"/>
            <w:left w:val="none" w:sz="0" w:space="0" w:color="auto"/>
            <w:bottom w:val="none" w:sz="0" w:space="0" w:color="auto"/>
            <w:right w:val="none" w:sz="0" w:space="0" w:color="auto"/>
          </w:divBdr>
        </w:div>
        <w:div w:id="101266580">
          <w:marLeft w:val="0"/>
          <w:marRight w:val="0"/>
          <w:marTop w:val="0"/>
          <w:marBottom w:val="0"/>
          <w:divBdr>
            <w:top w:val="none" w:sz="0" w:space="0" w:color="auto"/>
            <w:left w:val="none" w:sz="0" w:space="0" w:color="auto"/>
            <w:bottom w:val="none" w:sz="0" w:space="0" w:color="auto"/>
            <w:right w:val="none" w:sz="0" w:space="0" w:color="auto"/>
          </w:divBdr>
        </w:div>
        <w:div w:id="791871679">
          <w:marLeft w:val="0"/>
          <w:marRight w:val="0"/>
          <w:marTop w:val="0"/>
          <w:marBottom w:val="0"/>
          <w:divBdr>
            <w:top w:val="none" w:sz="0" w:space="0" w:color="auto"/>
            <w:left w:val="none" w:sz="0" w:space="0" w:color="auto"/>
            <w:bottom w:val="none" w:sz="0" w:space="0" w:color="auto"/>
            <w:right w:val="none" w:sz="0" w:space="0" w:color="auto"/>
          </w:divBdr>
        </w:div>
        <w:div w:id="532233886">
          <w:marLeft w:val="0"/>
          <w:marRight w:val="0"/>
          <w:marTop w:val="0"/>
          <w:marBottom w:val="0"/>
          <w:divBdr>
            <w:top w:val="none" w:sz="0" w:space="0" w:color="auto"/>
            <w:left w:val="none" w:sz="0" w:space="0" w:color="auto"/>
            <w:bottom w:val="none" w:sz="0" w:space="0" w:color="auto"/>
            <w:right w:val="none" w:sz="0" w:space="0" w:color="auto"/>
          </w:divBdr>
        </w:div>
        <w:div w:id="1508522778">
          <w:marLeft w:val="0"/>
          <w:marRight w:val="0"/>
          <w:marTop w:val="0"/>
          <w:marBottom w:val="0"/>
          <w:divBdr>
            <w:top w:val="none" w:sz="0" w:space="0" w:color="auto"/>
            <w:left w:val="none" w:sz="0" w:space="0" w:color="auto"/>
            <w:bottom w:val="none" w:sz="0" w:space="0" w:color="auto"/>
            <w:right w:val="none" w:sz="0" w:space="0" w:color="auto"/>
          </w:divBdr>
        </w:div>
        <w:div w:id="1640500172">
          <w:marLeft w:val="0"/>
          <w:marRight w:val="0"/>
          <w:marTop w:val="0"/>
          <w:marBottom w:val="0"/>
          <w:divBdr>
            <w:top w:val="none" w:sz="0" w:space="0" w:color="auto"/>
            <w:left w:val="none" w:sz="0" w:space="0" w:color="auto"/>
            <w:bottom w:val="none" w:sz="0" w:space="0" w:color="auto"/>
            <w:right w:val="none" w:sz="0" w:space="0" w:color="auto"/>
          </w:divBdr>
        </w:div>
        <w:div w:id="691884980">
          <w:marLeft w:val="0"/>
          <w:marRight w:val="0"/>
          <w:marTop w:val="0"/>
          <w:marBottom w:val="0"/>
          <w:divBdr>
            <w:top w:val="none" w:sz="0" w:space="0" w:color="auto"/>
            <w:left w:val="none" w:sz="0" w:space="0" w:color="auto"/>
            <w:bottom w:val="none" w:sz="0" w:space="0" w:color="auto"/>
            <w:right w:val="none" w:sz="0" w:space="0" w:color="auto"/>
          </w:divBdr>
        </w:div>
        <w:div w:id="1171408309">
          <w:marLeft w:val="0"/>
          <w:marRight w:val="0"/>
          <w:marTop w:val="0"/>
          <w:marBottom w:val="0"/>
          <w:divBdr>
            <w:top w:val="none" w:sz="0" w:space="0" w:color="auto"/>
            <w:left w:val="none" w:sz="0" w:space="0" w:color="auto"/>
            <w:bottom w:val="none" w:sz="0" w:space="0" w:color="auto"/>
            <w:right w:val="none" w:sz="0" w:space="0" w:color="auto"/>
          </w:divBdr>
        </w:div>
        <w:div w:id="1041439901">
          <w:marLeft w:val="0"/>
          <w:marRight w:val="0"/>
          <w:marTop w:val="0"/>
          <w:marBottom w:val="0"/>
          <w:divBdr>
            <w:top w:val="none" w:sz="0" w:space="0" w:color="auto"/>
            <w:left w:val="none" w:sz="0" w:space="0" w:color="auto"/>
            <w:bottom w:val="none" w:sz="0" w:space="0" w:color="auto"/>
            <w:right w:val="none" w:sz="0" w:space="0" w:color="auto"/>
          </w:divBdr>
        </w:div>
        <w:div w:id="1423917252">
          <w:marLeft w:val="0"/>
          <w:marRight w:val="0"/>
          <w:marTop w:val="0"/>
          <w:marBottom w:val="0"/>
          <w:divBdr>
            <w:top w:val="none" w:sz="0" w:space="0" w:color="auto"/>
            <w:left w:val="none" w:sz="0" w:space="0" w:color="auto"/>
            <w:bottom w:val="none" w:sz="0" w:space="0" w:color="auto"/>
            <w:right w:val="none" w:sz="0" w:space="0" w:color="auto"/>
          </w:divBdr>
        </w:div>
        <w:div w:id="1040283295">
          <w:marLeft w:val="0"/>
          <w:marRight w:val="0"/>
          <w:marTop w:val="0"/>
          <w:marBottom w:val="0"/>
          <w:divBdr>
            <w:top w:val="none" w:sz="0" w:space="0" w:color="auto"/>
            <w:left w:val="none" w:sz="0" w:space="0" w:color="auto"/>
            <w:bottom w:val="none" w:sz="0" w:space="0" w:color="auto"/>
            <w:right w:val="none" w:sz="0" w:space="0" w:color="auto"/>
          </w:divBdr>
        </w:div>
        <w:div w:id="1471090702">
          <w:marLeft w:val="0"/>
          <w:marRight w:val="0"/>
          <w:marTop w:val="0"/>
          <w:marBottom w:val="0"/>
          <w:divBdr>
            <w:top w:val="none" w:sz="0" w:space="0" w:color="auto"/>
            <w:left w:val="none" w:sz="0" w:space="0" w:color="auto"/>
            <w:bottom w:val="none" w:sz="0" w:space="0" w:color="auto"/>
            <w:right w:val="none" w:sz="0" w:space="0" w:color="auto"/>
          </w:divBdr>
        </w:div>
        <w:div w:id="1707876826">
          <w:marLeft w:val="0"/>
          <w:marRight w:val="0"/>
          <w:marTop w:val="0"/>
          <w:marBottom w:val="0"/>
          <w:divBdr>
            <w:top w:val="none" w:sz="0" w:space="0" w:color="auto"/>
            <w:left w:val="none" w:sz="0" w:space="0" w:color="auto"/>
            <w:bottom w:val="none" w:sz="0" w:space="0" w:color="auto"/>
            <w:right w:val="none" w:sz="0" w:space="0" w:color="auto"/>
          </w:divBdr>
        </w:div>
        <w:div w:id="1126922864">
          <w:marLeft w:val="0"/>
          <w:marRight w:val="0"/>
          <w:marTop w:val="0"/>
          <w:marBottom w:val="0"/>
          <w:divBdr>
            <w:top w:val="none" w:sz="0" w:space="0" w:color="auto"/>
            <w:left w:val="none" w:sz="0" w:space="0" w:color="auto"/>
            <w:bottom w:val="none" w:sz="0" w:space="0" w:color="auto"/>
            <w:right w:val="none" w:sz="0" w:space="0" w:color="auto"/>
          </w:divBdr>
        </w:div>
        <w:div w:id="1212693091">
          <w:marLeft w:val="0"/>
          <w:marRight w:val="0"/>
          <w:marTop w:val="0"/>
          <w:marBottom w:val="0"/>
          <w:divBdr>
            <w:top w:val="none" w:sz="0" w:space="0" w:color="auto"/>
            <w:left w:val="none" w:sz="0" w:space="0" w:color="auto"/>
            <w:bottom w:val="none" w:sz="0" w:space="0" w:color="auto"/>
            <w:right w:val="none" w:sz="0" w:space="0" w:color="auto"/>
          </w:divBdr>
        </w:div>
        <w:div w:id="311838679">
          <w:marLeft w:val="0"/>
          <w:marRight w:val="0"/>
          <w:marTop w:val="0"/>
          <w:marBottom w:val="0"/>
          <w:divBdr>
            <w:top w:val="none" w:sz="0" w:space="0" w:color="auto"/>
            <w:left w:val="none" w:sz="0" w:space="0" w:color="auto"/>
            <w:bottom w:val="none" w:sz="0" w:space="0" w:color="auto"/>
            <w:right w:val="none" w:sz="0" w:space="0" w:color="auto"/>
          </w:divBdr>
        </w:div>
        <w:div w:id="253365579">
          <w:marLeft w:val="0"/>
          <w:marRight w:val="0"/>
          <w:marTop w:val="0"/>
          <w:marBottom w:val="0"/>
          <w:divBdr>
            <w:top w:val="none" w:sz="0" w:space="0" w:color="auto"/>
            <w:left w:val="none" w:sz="0" w:space="0" w:color="auto"/>
            <w:bottom w:val="none" w:sz="0" w:space="0" w:color="auto"/>
            <w:right w:val="none" w:sz="0" w:space="0" w:color="auto"/>
          </w:divBdr>
        </w:div>
        <w:div w:id="169956339">
          <w:marLeft w:val="0"/>
          <w:marRight w:val="0"/>
          <w:marTop w:val="0"/>
          <w:marBottom w:val="0"/>
          <w:divBdr>
            <w:top w:val="none" w:sz="0" w:space="0" w:color="auto"/>
            <w:left w:val="none" w:sz="0" w:space="0" w:color="auto"/>
            <w:bottom w:val="none" w:sz="0" w:space="0" w:color="auto"/>
            <w:right w:val="none" w:sz="0" w:space="0" w:color="auto"/>
          </w:divBdr>
        </w:div>
        <w:div w:id="923025626">
          <w:marLeft w:val="0"/>
          <w:marRight w:val="0"/>
          <w:marTop w:val="0"/>
          <w:marBottom w:val="0"/>
          <w:divBdr>
            <w:top w:val="none" w:sz="0" w:space="0" w:color="auto"/>
            <w:left w:val="none" w:sz="0" w:space="0" w:color="auto"/>
            <w:bottom w:val="none" w:sz="0" w:space="0" w:color="auto"/>
            <w:right w:val="none" w:sz="0" w:space="0" w:color="auto"/>
          </w:divBdr>
        </w:div>
        <w:div w:id="352000795">
          <w:marLeft w:val="0"/>
          <w:marRight w:val="0"/>
          <w:marTop w:val="0"/>
          <w:marBottom w:val="0"/>
          <w:divBdr>
            <w:top w:val="none" w:sz="0" w:space="0" w:color="auto"/>
            <w:left w:val="none" w:sz="0" w:space="0" w:color="auto"/>
            <w:bottom w:val="none" w:sz="0" w:space="0" w:color="auto"/>
            <w:right w:val="none" w:sz="0" w:space="0" w:color="auto"/>
          </w:divBdr>
        </w:div>
        <w:div w:id="1587761026">
          <w:marLeft w:val="0"/>
          <w:marRight w:val="0"/>
          <w:marTop w:val="0"/>
          <w:marBottom w:val="0"/>
          <w:divBdr>
            <w:top w:val="none" w:sz="0" w:space="0" w:color="auto"/>
            <w:left w:val="none" w:sz="0" w:space="0" w:color="auto"/>
            <w:bottom w:val="none" w:sz="0" w:space="0" w:color="auto"/>
            <w:right w:val="none" w:sz="0" w:space="0" w:color="auto"/>
          </w:divBdr>
        </w:div>
        <w:div w:id="1573270838">
          <w:marLeft w:val="0"/>
          <w:marRight w:val="0"/>
          <w:marTop w:val="0"/>
          <w:marBottom w:val="0"/>
          <w:divBdr>
            <w:top w:val="none" w:sz="0" w:space="0" w:color="auto"/>
            <w:left w:val="none" w:sz="0" w:space="0" w:color="auto"/>
            <w:bottom w:val="none" w:sz="0" w:space="0" w:color="auto"/>
            <w:right w:val="none" w:sz="0" w:space="0" w:color="auto"/>
          </w:divBdr>
        </w:div>
        <w:div w:id="1789549595">
          <w:marLeft w:val="0"/>
          <w:marRight w:val="0"/>
          <w:marTop w:val="0"/>
          <w:marBottom w:val="0"/>
          <w:divBdr>
            <w:top w:val="none" w:sz="0" w:space="0" w:color="auto"/>
            <w:left w:val="none" w:sz="0" w:space="0" w:color="auto"/>
            <w:bottom w:val="none" w:sz="0" w:space="0" w:color="auto"/>
            <w:right w:val="none" w:sz="0" w:space="0" w:color="auto"/>
          </w:divBdr>
        </w:div>
        <w:div w:id="180825800">
          <w:marLeft w:val="0"/>
          <w:marRight w:val="0"/>
          <w:marTop w:val="0"/>
          <w:marBottom w:val="0"/>
          <w:divBdr>
            <w:top w:val="none" w:sz="0" w:space="0" w:color="auto"/>
            <w:left w:val="none" w:sz="0" w:space="0" w:color="auto"/>
            <w:bottom w:val="none" w:sz="0" w:space="0" w:color="auto"/>
            <w:right w:val="none" w:sz="0" w:space="0" w:color="auto"/>
          </w:divBdr>
        </w:div>
        <w:div w:id="1177228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dt44-spe@ars.sante.fr" TargetMode="External"/><Relationship Id="rId13" Type="http://schemas.openxmlformats.org/officeDocument/2006/relationships/hyperlink" Target="http://www.paysdelaloire.prse.fr/un-urbanisme-favorable-a-la-sante-r7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s-dt85-spe@ars.sant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s-dt72-spe@ars.sante.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rs-dt53-spe@ars.sante.fr" TargetMode="External"/><Relationship Id="rId4" Type="http://schemas.openxmlformats.org/officeDocument/2006/relationships/settings" Target="settings.xml"/><Relationship Id="rId9" Type="http://schemas.openxmlformats.org/officeDocument/2006/relationships/hyperlink" Target="mailto:ars-dt49-spe@ars.sante.fr" TargetMode="External"/><Relationship Id="rId14" Type="http://schemas.openxmlformats.org/officeDocument/2006/relationships/hyperlink" Target="https://www.pays-de-la-loire.ars.sante.fr/pour-des-politiques-favorables-la-sante-un-outil-levaluation-dimpact-sur-la-sante-des-politiqu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EFD53-661D-485D-8974-200A04B4A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680</Words>
  <Characters>3746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LECLUSE Corinne</dc:creator>
  <cp:lastModifiedBy>LECLUSE, Corinne (ARS-PDL/DTARS-44)</cp:lastModifiedBy>
  <cp:revision>16</cp:revision>
  <cp:lastPrinted>2021-09-27T09:08:00Z</cp:lastPrinted>
  <dcterms:created xsi:type="dcterms:W3CDTF">2021-09-24T15:35:00Z</dcterms:created>
  <dcterms:modified xsi:type="dcterms:W3CDTF">2022-09-29T10:37:00Z</dcterms:modified>
</cp:coreProperties>
</file>