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E7DD37" w14:textId="6E24C2CE" w:rsidR="00D45595" w:rsidRDefault="00DF3731" w:rsidP="004D7157">
      <w:pPr>
        <w:tabs>
          <w:tab w:val="left" w:pos="7560"/>
        </w:tabs>
        <w:ind w:left="180"/>
        <w:rPr>
          <w:rFonts w:ascii="Tahoma" w:hAnsi="Tahoma" w:cs="Franklin Gothic Book"/>
          <w:sz w:val="18"/>
          <w:szCs w:val="18"/>
        </w:rPr>
      </w:pPr>
      <w:r w:rsidRPr="00727C56">
        <w:rPr>
          <w:rFonts w:ascii="Tahoma" w:hAnsi="Tahoma" w:cs="Franklin Gothic Book"/>
          <w:noProof/>
          <w:sz w:val="18"/>
          <w:szCs w:val="18"/>
        </w:rPr>
        <mc:AlternateContent>
          <mc:Choice Requires="wps">
            <w:drawing>
              <wp:anchor distT="0" distB="0" distL="114300" distR="114300" simplePos="0" relativeHeight="251659264" behindDoc="0" locked="0" layoutInCell="1" allowOverlap="1" wp14:anchorId="5D7DAED4" wp14:editId="7FB9446C">
                <wp:simplePos x="0" y="0"/>
                <wp:positionH relativeFrom="column">
                  <wp:posOffset>4095750</wp:posOffset>
                </wp:positionH>
                <wp:positionV relativeFrom="paragraph">
                  <wp:posOffset>-215900</wp:posOffset>
                </wp:positionV>
                <wp:extent cx="2374265" cy="424815"/>
                <wp:effectExtent l="57150" t="57150" r="95885" b="1085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481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8100000" scaled="1"/>
                          <a:tileRect/>
                        </a:gradFill>
                        <a:ln>
                          <a:headEnd/>
                          <a:tailEnd/>
                        </a:ln>
                        <a:effectLst>
                          <a:outerShdw blurRad="25400" dist="25400" dir="5400000" algn="ctr" rotWithShape="0">
                            <a:schemeClr val="bg1">
                              <a:lumMod val="50000"/>
                            </a:schemeClr>
                          </a:outerShdw>
                          <a:softEdge rad="12700"/>
                        </a:effectLst>
                        <a:scene3d>
                          <a:camera prst="obliqueTopRight">
                            <a:rot lat="0" lon="0" rev="0"/>
                          </a:camera>
                          <a:lightRig rig="threePt" dir="t"/>
                        </a:scene3d>
                      </wps:spPr>
                      <wps:style>
                        <a:lnRef idx="1">
                          <a:schemeClr val="accent3"/>
                        </a:lnRef>
                        <a:fillRef idx="2">
                          <a:schemeClr val="accent3"/>
                        </a:fillRef>
                        <a:effectRef idx="1">
                          <a:schemeClr val="accent3"/>
                        </a:effectRef>
                        <a:fontRef idx="minor">
                          <a:schemeClr val="dk1"/>
                        </a:fontRef>
                      </wps:style>
                      <wps:txbx>
                        <w:txbxContent>
                          <w:p w14:paraId="3380F6BA" w14:textId="77777777" w:rsidR="00DF3731" w:rsidRPr="00727C56" w:rsidRDefault="00DF3731" w:rsidP="00DF3731">
                            <w:pPr>
                              <w:rPr>
                                <w:rFonts w:ascii="Tahoma" w:hAnsi="Tahoma" w:cs="Tahoma"/>
                              </w:rPr>
                            </w:pPr>
                            <w:r w:rsidRPr="00727C56">
                              <w:rPr>
                                <w:rFonts w:ascii="Tahoma" w:hAnsi="Tahoma" w:cs="Tahoma"/>
                              </w:rPr>
                              <w:t>AVIS DE</w:t>
                            </w:r>
                            <w:r>
                              <w:rPr>
                                <w:rFonts w:ascii="Tahoma" w:hAnsi="Tahoma" w:cs="Tahoma"/>
                              </w:rPr>
                              <w:t xml:space="preserve"> VACANCE DE PO</w:t>
                            </w:r>
                            <w:r w:rsidRPr="00727C56">
                              <w:rPr>
                                <w:rFonts w:ascii="Tahoma" w:hAnsi="Tahoma" w:cs="Tahoma"/>
                              </w:rPr>
                              <w:t>STE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5D7DAED4" id="_x0000_t202" coordsize="21600,21600" o:spt="202" path="m,l,21600r21600,l21600,xe">
                <v:stroke joinstyle="miter"/>
                <v:path gradientshapeok="t" o:connecttype="rect"/>
              </v:shapetype>
              <v:shape id="Zone de texte 2" o:spid="_x0000_s1026" type="#_x0000_t202" style="position:absolute;left:0;text-align:left;margin-left:322.5pt;margin-top:-17pt;width:186.95pt;height:3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" fillcolor="#bef397" strokecolor="#94b64e [3046]">
                <v:fill color2="#eafae0" rotate="t" angle="315" colors="0 #bef397;.5 #d5f6c0;1 #eafae0" focus="100%" type="gradient"/>
                <v:shadow on="t" color="#7f7f7f [1612]" offset="0"/>
                <v:textbox>
                  <w:txbxContent>
                    <w:p w14:paraId="3380F6BA" w14:textId="77777777" w:rsidR="00DF3731" w:rsidRPr="00727C56" w:rsidRDefault="00DF3731" w:rsidP="00DF3731">
                      <w:pPr>
                        <w:rPr>
                          <w:rFonts w:ascii="Tahoma" w:hAnsi="Tahoma" w:cs="Tahoma"/>
                        </w:rPr>
                      </w:pPr>
                      <w:r w:rsidRPr="00727C56">
                        <w:rPr>
                          <w:rFonts w:ascii="Tahoma" w:hAnsi="Tahoma" w:cs="Tahoma"/>
                        </w:rPr>
                        <w:t>AVIS DE</w:t>
                      </w:r>
                      <w:r>
                        <w:rPr>
                          <w:rFonts w:ascii="Tahoma" w:hAnsi="Tahoma" w:cs="Tahoma"/>
                        </w:rPr>
                        <w:t xml:space="preserve"> VACANCE DE PO</w:t>
                      </w:r>
                      <w:r w:rsidRPr="00727C56">
                        <w:rPr>
                          <w:rFonts w:ascii="Tahoma" w:hAnsi="Tahoma" w:cs="Tahoma"/>
                        </w:rPr>
                        <w:t>STE</w:t>
                      </w:r>
                    </w:p>
                  </w:txbxContent>
                </v:textbox>
              </v:shape>
            </w:pict>
          </mc:Fallback>
        </mc:AlternateContent>
      </w:r>
    </w:p>
    <w:p w14:paraId="5C1E72F3" w14:textId="1FD6630F" w:rsidR="00D15CEA" w:rsidRDefault="004D7157" w:rsidP="004D7157">
      <w:pPr>
        <w:tabs>
          <w:tab w:val="left" w:pos="7560"/>
        </w:tabs>
        <w:ind w:left="180"/>
        <w:rPr>
          <w:rFonts w:ascii="Tahoma" w:hAnsi="Tahoma" w:cs="Franklin Gothic Book"/>
          <w:sz w:val="20"/>
          <w:szCs w:val="20"/>
        </w:rPr>
      </w:pPr>
      <w:r w:rsidRPr="00BB6193">
        <w:rPr>
          <w:rFonts w:ascii="Tahoma" w:hAnsi="Tahoma" w:cs="Franklin Gothic Book"/>
          <w:sz w:val="18"/>
          <w:szCs w:val="18"/>
        </w:rPr>
        <w:t xml:space="preserve">Date de rédaction : </w:t>
      </w:r>
      <w:r w:rsidR="006475CC">
        <w:rPr>
          <w:rFonts w:ascii="Tahoma" w:hAnsi="Tahoma" w:cs="Franklin Gothic Book"/>
          <w:sz w:val="18"/>
          <w:szCs w:val="18"/>
        </w:rPr>
        <w:t>03 12</w:t>
      </w:r>
      <w:r w:rsidR="00CE0FE2">
        <w:rPr>
          <w:rFonts w:ascii="Tahoma" w:hAnsi="Tahoma" w:cs="Franklin Gothic Book"/>
          <w:sz w:val="18"/>
          <w:szCs w:val="18"/>
        </w:rPr>
        <w:t xml:space="preserve"> 2021</w:t>
      </w:r>
    </w:p>
    <w:p w14:paraId="172CCABE" w14:textId="77777777" w:rsidR="00CA022B" w:rsidRPr="001525EB" w:rsidRDefault="00CA022B" w:rsidP="003A06EC">
      <w:pPr>
        <w:tabs>
          <w:tab w:val="left" w:pos="7560"/>
        </w:tabs>
        <w:ind w:left="180"/>
        <w:jc w:val="center"/>
        <w:rPr>
          <w:rFonts w:ascii="Tahoma" w:hAnsi="Tahoma" w:cs="Franklin Gothic Book"/>
          <w:sz w:val="2"/>
          <w:szCs w:val="20"/>
        </w:rPr>
      </w:pPr>
    </w:p>
    <w:p w14:paraId="2C6A952B" w14:textId="650C3EEC" w:rsidR="00CA022B" w:rsidRDefault="00ED4C8E" w:rsidP="00ED4C8E">
      <w:pPr>
        <w:tabs>
          <w:tab w:val="left" w:pos="7560"/>
        </w:tabs>
        <w:ind w:left="180"/>
        <w:rPr>
          <w:rFonts w:ascii="Tahoma" w:hAnsi="Tahoma" w:cs="Franklin Gothic Book"/>
          <w:sz w:val="18"/>
          <w:szCs w:val="18"/>
        </w:rPr>
      </w:pPr>
      <w:r w:rsidRPr="00ED4C8E">
        <w:rPr>
          <w:rFonts w:ascii="Tahoma" w:hAnsi="Tahoma" w:cs="Franklin Gothic Book"/>
          <w:sz w:val="18"/>
          <w:szCs w:val="18"/>
        </w:rPr>
        <w:t>Rédacteur</w:t>
      </w:r>
      <w:r w:rsidR="00447570">
        <w:rPr>
          <w:rFonts w:ascii="Tahoma" w:hAnsi="Tahoma" w:cs="Franklin Gothic Book"/>
          <w:sz w:val="18"/>
          <w:szCs w:val="18"/>
        </w:rPr>
        <w:t>s</w:t>
      </w:r>
      <w:r w:rsidRPr="00ED4C8E">
        <w:rPr>
          <w:rFonts w:ascii="Tahoma" w:hAnsi="Tahoma" w:cs="Franklin Gothic Book"/>
          <w:sz w:val="18"/>
          <w:szCs w:val="18"/>
        </w:rPr>
        <w:t> :</w:t>
      </w:r>
      <w:r w:rsidR="004A37B2">
        <w:rPr>
          <w:rFonts w:ascii="Tahoma" w:hAnsi="Tahoma" w:cs="Franklin Gothic Book"/>
          <w:sz w:val="18"/>
          <w:szCs w:val="18"/>
        </w:rPr>
        <w:t xml:space="preserve"> </w:t>
      </w:r>
      <w:r w:rsidR="00616AA0">
        <w:rPr>
          <w:rFonts w:ascii="Tahoma" w:hAnsi="Tahoma" w:cs="Franklin Gothic Book"/>
          <w:sz w:val="18"/>
          <w:szCs w:val="18"/>
        </w:rPr>
        <w:t xml:space="preserve"> D FORESTIER </w:t>
      </w:r>
      <w:r w:rsidR="00A603B3">
        <w:rPr>
          <w:rFonts w:ascii="Tahoma" w:hAnsi="Tahoma" w:cs="Franklin Gothic Book"/>
          <w:sz w:val="18"/>
          <w:szCs w:val="18"/>
        </w:rPr>
        <w:t>-</w:t>
      </w:r>
      <w:r w:rsidR="00616AA0">
        <w:rPr>
          <w:rFonts w:ascii="Tahoma" w:hAnsi="Tahoma" w:cs="Franklin Gothic Book"/>
          <w:sz w:val="18"/>
          <w:szCs w:val="18"/>
        </w:rPr>
        <w:t xml:space="preserve"> </w:t>
      </w:r>
      <w:r w:rsidR="00A603B3">
        <w:rPr>
          <w:rFonts w:ascii="Tahoma" w:hAnsi="Tahoma" w:cs="Franklin Gothic Book"/>
          <w:sz w:val="18"/>
          <w:szCs w:val="18"/>
        </w:rPr>
        <w:t>K CRUSSON</w:t>
      </w:r>
      <w:r w:rsidR="00447570">
        <w:rPr>
          <w:rFonts w:ascii="Tahoma" w:hAnsi="Tahoma" w:cs="Franklin Gothic Book"/>
          <w:sz w:val="18"/>
          <w:szCs w:val="18"/>
        </w:rPr>
        <w:t xml:space="preserve"> / V TINEL</w:t>
      </w:r>
    </w:p>
    <w:p w14:paraId="0FE96AAA" w14:textId="77777777" w:rsidR="006B2E06" w:rsidRPr="00ED4C8E" w:rsidRDefault="006B2E06" w:rsidP="00ED4C8E">
      <w:pPr>
        <w:tabs>
          <w:tab w:val="left" w:pos="7560"/>
        </w:tabs>
        <w:ind w:left="180"/>
        <w:rPr>
          <w:rFonts w:ascii="Tahoma" w:hAnsi="Tahoma" w:cs="Franklin Gothic Book"/>
          <w:sz w:val="18"/>
          <w:szCs w:val="18"/>
        </w:rPr>
      </w:pPr>
    </w:p>
    <w:tbl>
      <w:tblPr>
        <w:tblStyle w:val="Grilledutableau"/>
        <w:tblW w:w="0" w:type="auto"/>
        <w:tblLook w:val="04A0" w:firstRow="1" w:lastRow="0" w:firstColumn="1" w:lastColumn="0" w:noHBand="0" w:noVBand="1"/>
      </w:tblPr>
      <w:tblGrid>
        <w:gridCol w:w="2653"/>
        <w:gridCol w:w="1129"/>
        <w:gridCol w:w="6754"/>
      </w:tblGrid>
      <w:tr w:rsidR="004D7157" w:rsidRPr="00573B23" w14:paraId="76752EE1" w14:textId="77777777" w:rsidTr="001963E0">
        <w:tc>
          <w:tcPr>
            <w:tcW w:w="10536" w:type="dxa"/>
            <w:gridSpan w:val="3"/>
            <w:shd w:val="clear" w:color="auto" w:fill="C6D9F1" w:themeFill="text2" w:themeFillTint="33"/>
          </w:tcPr>
          <w:p w14:paraId="08ADBFA6" w14:textId="77777777" w:rsidR="004D7157" w:rsidRPr="009B3677" w:rsidRDefault="004D7157" w:rsidP="00194A5A">
            <w:pPr>
              <w:jc w:val="center"/>
              <w:rPr>
                <w:rFonts w:ascii="Tahoma" w:hAnsi="Tahoma" w:cs="Tahoma"/>
                <w:b/>
                <w:sz w:val="16"/>
                <w:szCs w:val="16"/>
              </w:rPr>
            </w:pPr>
          </w:p>
          <w:tbl>
            <w:tblPr>
              <w:tblW w:w="0" w:type="auto"/>
              <w:tblBorders>
                <w:top w:val="nil"/>
                <w:left w:val="nil"/>
                <w:bottom w:val="nil"/>
                <w:right w:val="nil"/>
              </w:tblBorders>
              <w:tblLook w:val="0000" w:firstRow="0" w:lastRow="0" w:firstColumn="0" w:lastColumn="0" w:noHBand="0" w:noVBand="0"/>
            </w:tblPr>
            <w:tblGrid>
              <w:gridCol w:w="7297"/>
            </w:tblGrid>
            <w:tr w:rsidR="004A37B2" w14:paraId="2093050A" w14:textId="77777777">
              <w:trPr>
                <w:trHeight w:val="136"/>
              </w:trPr>
              <w:tc>
                <w:tcPr>
                  <w:tcW w:w="0" w:type="auto"/>
                </w:tcPr>
                <w:p w14:paraId="0C9DE626" w14:textId="79961930" w:rsidR="004A37B2" w:rsidRPr="009D63ED" w:rsidRDefault="00C21000" w:rsidP="0032118E">
                  <w:pPr>
                    <w:pStyle w:val="Default"/>
                    <w:jc w:val="center"/>
                    <w:rPr>
                      <w:sz w:val="28"/>
                      <w:szCs w:val="28"/>
                    </w:rPr>
                  </w:pPr>
                  <w:r>
                    <w:rPr>
                      <w:sz w:val="28"/>
                      <w:szCs w:val="28"/>
                    </w:rPr>
                    <w:t xml:space="preserve">                    </w:t>
                  </w:r>
                  <w:r w:rsidR="0032118E">
                    <w:rPr>
                      <w:sz w:val="28"/>
                      <w:szCs w:val="28"/>
                    </w:rPr>
                    <w:t>PHARMACIEN</w:t>
                  </w:r>
                  <w:r w:rsidR="001963E0">
                    <w:rPr>
                      <w:sz w:val="28"/>
                      <w:szCs w:val="28"/>
                    </w:rPr>
                    <w:t xml:space="preserve"> CELLULE REGIONALE </w:t>
                  </w:r>
                  <w:r w:rsidR="00FD24A2">
                    <w:rPr>
                      <w:sz w:val="28"/>
                      <w:szCs w:val="28"/>
                    </w:rPr>
                    <w:t xml:space="preserve">COVID </w:t>
                  </w:r>
                </w:p>
              </w:tc>
            </w:tr>
            <w:tr w:rsidR="009D63ED" w14:paraId="481646EE" w14:textId="77777777">
              <w:trPr>
                <w:trHeight w:val="136"/>
              </w:trPr>
              <w:tc>
                <w:tcPr>
                  <w:tcW w:w="0" w:type="auto"/>
                </w:tcPr>
                <w:p w14:paraId="4335242E" w14:textId="77777777" w:rsidR="009D63ED" w:rsidRDefault="00C21000" w:rsidP="00C21000">
                  <w:pPr>
                    <w:pStyle w:val="Default"/>
                    <w:jc w:val="center"/>
                  </w:pPr>
                  <w:r>
                    <w:t xml:space="preserve">                      </w:t>
                  </w:r>
                  <w:r w:rsidR="001963E0">
                    <w:t>ARS PAYS DE LA LOIRE</w:t>
                  </w:r>
                </w:p>
                <w:p w14:paraId="0C1F221E" w14:textId="7B3B2291" w:rsidR="00616AA0" w:rsidRDefault="008D6FAF" w:rsidP="00C24B0C">
                  <w:pPr>
                    <w:pStyle w:val="Default"/>
                    <w:jc w:val="center"/>
                  </w:pPr>
                  <w:r>
                    <w:t xml:space="preserve">                  </w:t>
                  </w:r>
                  <w:r w:rsidR="0032118E">
                    <w:t xml:space="preserve">Appui à la </w:t>
                  </w:r>
                  <w:r w:rsidR="00C24B0C">
                    <w:t>V</w:t>
                  </w:r>
                  <w:r w:rsidR="00616AA0">
                    <w:t xml:space="preserve">accination </w:t>
                  </w:r>
                </w:p>
                <w:p w14:paraId="171DB369" w14:textId="5FA7DB47" w:rsidR="008D6FAF" w:rsidRDefault="008D6FAF" w:rsidP="00C24B0C">
                  <w:pPr>
                    <w:pStyle w:val="Default"/>
                    <w:jc w:val="center"/>
                  </w:pPr>
                  <w:r>
                    <w:t xml:space="preserve">                   CDD 6 mois</w:t>
                  </w:r>
                </w:p>
                <w:p w14:paraId="391A7C10" w14:textId="77777777" w:rsidR="001963E0" w:rsidRDefault="001963E0" w:rsidP="00C21000">
                  <w:pPr>
                    <w:pStyle w:val="Default"/>
                    <w:jc w:val="center"/>
                  </w:pPr>
                </w:p>
              </w:tc>
            </w:tr>
          </w:tbl>
          <w:p w14:paraId="19ABFF7D" w14:textId="77777777" w:rsidR="004D7157" w:rsidRPr="009B3677" w:rsidRDefault="004D7157" w:rsidP="00194A5A">
            <w:pPr>
              <w:jc w:val="center"/>
              <w:rPr>
                <w:rFonts w:ascii="Tahoma" w:hAnsi="Tahoma" w:cs="Tahoma"/>
                <w:b/>
                <w:sz w:val="16"/>
                <w:szCs w:val="16"/>
              </w:rPr>
            </w:pPr>
          </w:p>
        </w:tc>
      </w:tr>
      <w:tr w:rsidR="00F91402" w:rsidRPr="00573B23" w14:paraId="7AE90B5F" w14:textId="77777777" w:rsidTr="001963E0">
        <w:trPr>
          <w:trHeight w:val="439"/>
        </w:trPr>
        <w:tc>
          <w:tcPr>
            <w:tcW w:w="2653" w:type="dxa"/>
            <w:shd w:val="clear" w:color="auto" w:fill="F2F2F2" w:themeFill="background1" w:themeFillShade="F2"/>
            <w:vAlign w:val="center"/>
          </w:tcPr>
          <w:p w14:paraId="08947117" w14:textId="77777777" w:rsidR="00F91402" w:rsidRPr="00F91402" w:rsidRDefault="00F91402" w:rsidP="00F91402">
            <w:pPr>
              <w:jc w:val="center"/>
              <w:rPr>
                <w:rFonts w:ascii="Tahoma" w:hAnsi="Tahoma" w:cs="Tahoma"/>
                <w:b/>
                <w:sz w:val="20"/>
                <w:szCs w:val="20"/>
                <w:lang w:val="en-US"/>
              </w:rPr>
            </w:pPr>
            <w:r w:rsidRPr="00F91402">
              <w:rPr>
                <w:rFonts w:ascii="Tahoma" w:hAnsi="Tahoma" w:cs="Tahoma"/>
                <w:b/>
                <w:sz w:val="20"/>
                <w:szCs w:val="20"/>
              </w:rPr>
              <w:t xml:space="preserve">Famille </w:t>
            </w:r>
            <w:r>
              <w:rPr>
                <w:rFonts w:ascii="Tahoma" w:hAnsi="Tahoma" w:cs="Tahoma"/>
                <w:b/>
                <w:sz w:val="20"/>
                <w:szCs w:val="20"/>
              </w:rPr>
              <w:t>professionnelle</w:t>
            </w:r>
          </w:p>
        </w:tc>
        <w:tc>
          <w:tcPr>
            <w:tcW w:w="7883" w:type="dxa"/>
            <w:gridSpan w:val="2"/>
            <w:shd w:val="clear" w:color="auto" w:fill="auto"/>
            <w:vAlign w:val="center"/>
          </w:tcPr>
          <w:p w14:paraId="41C342DE" w14:textId="77777777" w:rsidR="00F91402" w:rsidRPr="00573B23" w:rsidRDefault="004A37B2" w:rsidP="00ED4C8E">
            <w:pPr>
              <w:rPr>
                <w:rFonts w:ascii="Tahoma" w:hAnsi="Tahoma" w:cs="Tahoma"/>
                <w:sz w:val="20"/>
                <w:szCs w:val="20"/>
              </w:rPr>
            </w:pPr>
            <w:r>
              <w:rPr>
                <w:rFonts w:ascii="Tahoma" w:hAnsi="Tahoma" w:cs="Tahoma"/>
                <w:sz w:val="20"/>
                <w:szCs w:val="20"/>
              </w:rPr>
              <w:t>Santé</w:t>
            </w:r>
          </w:p>
        </w:tc>
      </w:tr>
      <w:tr w:rsidR="004D7157" w:rsidRPr="00573B23" w14:paraId="21BB6A6E" w14:textId="77777777" w:rsidTr="00961F54">
        <w:tc>
          <w:tcPr>
            <w:tcW w:w="3782" w:type="dxa"/>
            <w:gridSpan w:val="2"/>
            <w:shd w:val="clear" w:color="auto" w:fill="D9D9D9" w:themeFill="background1" w:themeFillShade="D9"/>
          </w:tcPr>
          <w:p w14:paraId="59663BB6" w14:textId="77777777" w:rsidR="004D7157" w:rsidRPr="00F91402" w:rsidRDefault="004D7157" w:rsidP="00194A5A">
            <w:pPr>
              <w:rPr>
                <w:rFonts w:ascii="Tahoma" w:hAnsi="Tahoma" w:cs="Tahoma"/>
                <w:b/>
                <w:sz w:val="20"/>
                <w:szCs w:val="20"/>
              </w:rPr>
            </w:pPr>
            <w:r w:rsidRPr="00F91402">
              <w:rPr>
                <w:rFonts w:ascii="Tahoma" w:hAnsi="Tahoma" w:cs="Tahoma"/>
                <w:b/>
                <w:sz w:val="20"/>
                <w:szCs w:val="20"/>
              </w:rPr>
              <w:t>Direction / Délégation Territoriale</w:t>
            </w:r>
          </w:p>
        </w:tc>
        <w:tc>
          <w:tcPr>
            <w:tcW w:w="6754" w:type="dxa"/>
          </w:tcPr>
          <w:p w14:paraId="420DAD3A" w14:textId="318E115C" w:rsidR="004D7157" w:rsidRPr="00573B23" w:rsidRDefault="00F23F0D" w:rsidP="00FF370F">
            <w:pPr>
              <w:rPr>
                <w:rFonts w:ascii="Tahoma" w:hAnsi="Tahoma" w:cs="Tahoma"/>
                <w:sz w:val="20"/>
                <w:szCs w:val="20"/>
              </w:rPr>
            </w:pPr>
            <w:r>
              <w:rPr>
                <w:rFonts w:ascii="Tahoma" w:hAnsi="Tahoma" w:cs="Tahoma"/>
                <w:sz w:val="20"/>
                <w:szCs w:val="20"/>
              </w:rPr>
              <w:t xml:space="preserve">Direction </w:t>
            </w:r>
            <w:r w:rsidR="00A603B3">
              <w:rPr>
                <w:rFonts w:ascii="Tahoma" w:hAnsi="Tahoma" w:cs="Tahoma"/>
                <w:sz w:val="20"/>
                <w:szCs w:val="20"/>
              </w:rPr>
              <w:t>Santé Publique et E</w:t>
            </w:r>
            <w:r w:rsidR="00FF370F">
              <w:rPr>
                <w:rFonts w:ascii="Tahoma" w:hAnsi="Tahoma" w:cs="Tahoma"/>
                <w:sz w:val="20"/>
                <w:szCs w:val="20"/>
              </w:rPr>
              <w:t xml:space="preserve">nvironnementale </w:t>
            </w:r>
          </w:p>
        </w:tc>
      </w:tr>
      <w:tr w:rsidR="003E670D" w:rsidRPr="00573B23" w14:paraId="19CCD007" w14:textId="77777777" w:rsidTr="00961F54">
        <w:tc>
          <w:tcPr>
            <w:tcW w:w="3782" w:type="dxa"/>
            <w:gridSpan w:val="2"/>
            <w:shd w:val="clear" w:color="auto" w:fill="D9D9D9" w:themeFill="background1" w:themeFillShade="D9"/>
          </w:tcPr>
          <w:p w14:paraId="2DEEC811" w14:textId="77777777" w:rsidR="003E670D" w:rsidRPr="00F91402" w:rsidRDefault="003E670D" w:rsidP="00194A5A">
            <w:pPr>
              <w:rPr>
                <w:rFonts w:ascii="Tahoma" w:hAnsi="Tahoma" w:cs="Tahoma"/>
                <w:b/>
                <w:sz w:val="20"/>
                <w:szCs w:val="20"/>
              </w:rPr>
            </w:pPr>
            <w:r w:rsidRPr="00F91402">
              <w:rPr>
                <w:rFonts w:ascii="Tahoma" w:hAnsi="Tahoma" w:cs="Tahoma"/>
                <w:b/>
                <w:sz w:val="20"/>
                <w:szCs w:val="20"/>
              </w:rPr>
              <w:t>Département</w:t>
            </w:r>
            <w:r w:rsidR="006120D1" w:rsidRPr="00F91402">
              <w:rPr>
                <w:rFonts w:ascii="Tahoma" w:hAnsi="Tahoma" w:cs="Tahoma"/>
                <w:b/>
                <w:sz w:val="20"/>
                <w:szCs w:val="20"/>
              </w:rPr>
              <w:t>/Mission</w:t>
            </w:r>
          </w:p>
        </w:tc>
        <w:tc>
          <w:tcPr>
            <w:tcW w:w="6754" w:type="dxa"/>
          </w:tcPr>
          <w:p w14:paraId="3C7E004E" w14:textId="77777777" w:rsidR="00726E53" w:rsidRDefault="00726E53" w:rsidP="00726E53">
            <w:pPr>
              <w:rPr>
                <w:rFonts w:ascii="Tahoma" w:hAnsi="Tahoma" w:cs="Tahoma"/>
                <w:sz w:val="20"/>
                <w:szCs w:val="20"/>
              </w:rPr>
            </w:pPr>
            <w:r w:rsidRPr="00E71863">
              <w:rPr>
                <w:rFonts w:ascii="Tahoma" w:hAnsi="Tahoma" w:cs="Tahoma"/>
                <w:bCs/>
                <w:sz w:val="20"/>
                <w:szCs w:val="20"/>
              </w:rPr>
              <w:t>Veille sanitaire et situations sanitaires exceptionnelles</w:t>
            </w:r>
            <w:r>
              <w:rPr>
                <w:rFonts w:ascii="Tahoma" w:hAnsi="Tahoma" w:cs="Tahoma"/>
                <w:sz w:val="20"/>
                <w:szCs w:val="20"/>
              </w:rPr>
              <w:t xml:space="preserve"> </w:t>
            </w:r>
          </w:p>
          <w:p w14:paraId="48DE78CB" w14:textId="21F58EE4" w:rsidR="003E670D" w:rsidRDefault="001963E0" w:rsidP="0032118E">
            <w:pPr>
              <w:rPr>
                <w:rFonts w:ascii="Tahoma" w:hAnsi="Tahoma" w:cs="Tahoma"/>
                <w:sz w:val="20"/>
                <w:szCs w:val="20"/>
              </w:rPr>
            </w:pPr>
            <w:r>
              <w:rPr>
                <w:rFonts w:ascii="Tahoma" w:hAnsi="Tahoma" w:cs="Tahoma"/>
                <w:sz w:val="20"/>
                <w:szCs w:val="20"/>
              </w:rPr>
              <w:t xml:space="preserve">Cellule </w:t>
            </w:r>
            <w:r w:rsidR="00726E53">
              <w:rPr>
                <w:rFonts w:ascii="Tahoma" w:hAnsi="Tahoma" w:cs="Tahoma"/>
                <w:sz w:val="20"/>
                <w:szCs w:val="20"/>
              </w:rPr>
              <w:t xml:space="preserve">Covid – </w:t>
            </w:r>
            <w:r w:rsidR="0032118E">
              <w:rPr>
                <w:rFonts w:ascii="Tahoma" w:hAnsi="Tahoma" w:cs="Tahoma"/>
                <w:sz w:val="20"/>
                <w:szCs w:val="20"/>
              </w:rPr>
              <w:t>Mission</w:t>
            </w:r>
            <w:r w:rsidR="00726E53">
              <w:rPr>
                <w:rFonts w:ascii="Tahoma" w:hAnsi="Tahoma" w:cs="Tahoma"/>
                <w:sz w:val="20"/>
                <w:szCs w:val="20"/>
              </w:rPr>
              <w:t xml:space="preserve"> Vaccination</w:t>
            </w:r>
          </w:p>
        </w:tc>
      </w:tr>
      <w:tr w:rsidR="004D7157" w:rsidRPr="00573B23" w14:paraId="39F80AD4" w14:textId="77777777" w:rsidTr="00961F54">
        <w:tc>
          <w:tcPr>
            <w:tcW w:w="3782" w:type="dxa"/>
            <w:gridSpan w:val="2"/>
            <w:shd w:val="clear" w:color="auto" w:fill="D9D9D9" w:themeFill="background1" w:themeFillShade="D9"/>
          </w:tcPr>
          <w:p w14:paraId="61554C92" w14:textId="77777777" w:rsidR="004D7157" w:rsidRPr="00F91402" w:rsidRDefault="004D7157" w:rsidP="00194A5A">
            <w:pPr>
              <w:rPr>
                <w:rFonts w:ascii="Tahoma" w:hAnsi="Tahoma" w:cs="Tahoma"/>
                <w:b/>
                <w:sz w:val="20"/>
                <w:szCs w:val="20"/>
              </w:rPr>
            </w:pPr>
            <w:r w:rsidRPr="00F91402">
              <w:rPr>
                <w:rFonts w:ascii="Tahoma" w:hAnsi="Tahoma" w:cs="Tahoma"/>
                <w:b/>
                <w:sz w:val="20"/>
                <w:szCs w:val="20"/>
              </w:rPr>
              <w:t>Localisation géographique</w:t>
            </w:r>
          </w:p>
        </w:tc>
        <w:tc>
          <w:tcPr>
            <w:tcW w:w="6754" w:type="dxa"/>
          </w:tcPr>
          <w:p w14:paraId="20676771" w14:textId="77777777" w:rsidR="004D7157" w:rsidRPr="00573B23" w:rsidRDefault="007F5899" w:rsidP="00194A5A">
            <w:pPr>
              <w:rPr>
                <w:rFonts w:ascii="Tahoma" w:hAnsi="Tahoma" w:cs="Tahoma"/>
                <w:sz w:val="20"/>
                <w:szCs w:val="20"/>
              </w:rPr>
            </w:pPr>
            <w:r>
              <w:rPr>
                <w:rFonts w:ascii="Tahoma" w:hAnsi="Tahoma" w:cs="Tahoma"/>
                <w:sz w:val="20"/>
                <w:szCs w:val="20"/>
              </w:rPr>
              <w:t>Nantes (44)</w:t>
            </w:r>
          </w:p>
        </w:tc>
      </w:tr>
      <w:tr w:rsidR="002A2372" w:rsidRPr="00573B23" w14:paraId="4620B003" w14:textId="77777777" w:rsidTr="00961F54">
        <w:tc>
          <w:tcPr>
            <w:tcW w:w="3782" w:type="dxa"/>
            <w:gridSpan w:val="2"/>
            <w:shd w:val="clear" w:color="auto" w:fill="D9D9D9" w:themeFill="background1" w:themeFillShade="D9"/>
          </w:tcPr>
          <w:p w14:paraId="7BC44A5E" w14:textId="77777777" w:rsidR="002A2372" w:rsidRPr="00F91402" w:rsidRDefault="002A2372" w:rsidP="00194A5A">
            <w:pPr>
              <w:rPr>
                <w:rFonts w:ascii="Tahoma" w:hAnsi="Tahoma" w:cs="Tahoma"/>
                <w:b/>
                <w:sz w:val="20"/>
                <w:szCs w:val="20"/>
              </w:rPr>
            </w:pPr>
            <w:r w:rsidRPr="00F91402">
              <w:rPr>
                <w:rFonts w:ascii="Tahoma" w:hAnsi="Tahoma" w:cs="Tahoma"/>
                <w:b/>
                <w:sz w:val="20"/>
                <w:szCs w:val="20"/>
              </w:rPr>
              <w:t>Date d’affectation sur le poste</w:t>
            </w:r>
          </w:p>
        </w:tc>
        <w:tc>
          <w:tcPr>
            <w:tcW w:w="6754" w:type="dxa"/>
          </w:tcPr>
          <w:p w14:paraId="3465F2CF" w14:textId="413C702C" w:rsidR="002A2372" w:rsidRPr="00573B23" w:rsidRDefault="00726E53" w:rsidP="00320F05">
            <w:pPr>
              <w:rPr>
                <w:rFonts w:ascii="Tahoma" w:hAnsi="Tahoma" w:cs="Tahoma"/>
                <w:sz w:val="20"/>
                <w:szCs w:val="20"/>
              </w:rPr>
            </w:pPr>
            <w:r>
              <w:rPr>
                <w:rFonts w:ascii="Tahoma" w:hAnsi="Tahoma" w:cs="Tahoma"/>
                <w:sz w:val="20"/>
                <w:szCs w:val="20"/>
              </w:rPr>
              <w:t xml:space="preserve">janvier </w:t>
            </w:r>
            <w:r w:rsidR="001963E0">
              <w:rPr>
                <w:rFonts w:ascii="Tahoma" w:hAnsi="Tahoma" w:cs="Tahoma"/>
                <w:sz w:val="20"/>
                <w:szCs w:val="20"/>
              </w:rPr>
              <w:t>202</w:t>
            </w:r>
            <w:r>
              <w:rPr>
                <w:rFonts w:ascii="Tahoma" w:hAnsi="Tahoma" w:cs="Tahoma"/>
                <w:sz w:val="20"/>
                <w:szCs w:val="20"/>
              </w:rPr>
              <w:t>2</w:t>
            </w:r>
          </w:p>
        </w:tc>
      </w:tr>
    </w:tbl>
    <w:p w14:paraId="6F0D417F" w14:textId="77777777" w:rsidR="004D7157" w:rsidRPr="00573B23" w:rsidRDefault="004D7157" w:rsidP="004D7157">
      <w:pPr>
        <w:rPr>
          <w:rFonts w:ascii="Tahoma" w:hAnsi="Tahoma" w:cs="Tahoma"/>
          <w:sz w:val="20"/>
          <w:szCs w:val="20"/>
        </w:rPr>
      </w:pPr>
    </w:p>
    <w:tbl>
      <w:tblPr>
        <w:tblStyle w:val="Grilledutableau"/>
        <w:tblW w:w="0" w:type="auto"/>
        <w:tblLook w:val="04A0" w:firstRow="1" w:lastRow="0" w:firstColumn="1" w:lastColumn="0" w:noHBand="0" w:noVBand="1"/>
      </w:tblPr>
      <w:tblGrid>
        <w:gridCol w:w="10536"/>
      </w:tblGrid>
      <w:tr w:rsidR="004D7157" w:rsidRPr="00573B23" w14:paraId="2F8E5526" w14:textId="77777777" w:rsidTr="00961F54">
        <w:tc>
          <w:tcPr>
            <w:tcW w:w="10536" w:type="dxa"/>
            <w:shd w:val="clear" w:color="auto" w:fill="C6D9F1" w:themeFill="text2" w:themeFillTint="33"/>
          </w:tcPr>
          <w:p w14:paraId="6A96A03E" w14:textId="39B95DC0" w:rsidR="004D7157" w:rsidRPr="00D67993" w:rsidRDefault="00666223" w:rsidP="00726E53">
            <w:pPr>
              <w:jc w:val="center"/>
              <w:rPr>
                <w:rFonts w:ascii="Tahoma" w:hAnsi="Tahoma" w:cs="Tahoma"/>
                <w:b/>
                <w:sz w:val="20"/>
                <w:szCs w:val="20"/>
              </w:rPr>
            </w:pPr>
            <w:r>
              <w:rPr>
                <w:rFonts w:ascii="Tahoma" w:hAnsi="Tahoma" w:cs="Tahoma"/>
                <w:b/>
                <w:sz w:val="20"/>
                <w:szCs w:val="20"/>
              </w:rPr>
              <w:t xml:space="preserve">Missions </w:t>
            </w:r>
            <w:r w:rsidR="003E670D">
              <w:rPr>
                <w:rFonts w:ascii="Tahoma" w:hAnsi="Tahoma" w:cs="Tahoma"/>
                <w:b/>
                <w:sz w:val="20"/>
                <w:szCs w:val="20"/>
              </w:rPr>
              <w:t xml:space="preserve">de </w:t>
            </w:r>
            <w:r w:rsidR="00726E53">
              <w:rPr>
                <w:rFonts w:ascii="Tahoma" w:hAnsi="Tahoma" w:cs="Tahoma"/>
                <w:b/>
                <w:sz w:val="20"/>
                <w:szCs w:val="20"/>
              </w:rPr>
              <w:t xml:space="preserve">la direction </w:t>
            </w:r>
          </w:p>
        </w:tc>
      </w:tr>
      <w:tr w:rsidR="004D7157" w:rsidRPr="008C4A7F" w14:paraId="7465F3CC" w14:textId="77777777" w:rsidTr="00961F54">
        <w:tc>
          <w:tcPr>
            <w:tcW w:w="10536" w:type="dxa"/>
          </w:tcPr>
          <w:p w14:paraId="0265587E" w14:textId="77777777" w:rsidR="003E670D" w:rsidRPr="00C21C8B" w:rsidRDefault="003E670D" w:rsidP="00D03487">
            <w:pPr>
              <w:autoSpaceDE w:val="0"/>
              <w:jc w:val="both"/>
              <w:rPr>
                <w:rFonts w:ascii="Tahoma" w:hAnsi="Tahoma" w:cs="Tahoma"/>
                <w:sz w:val="12"/>
                <w:szCs w:val="20"/>
                <w:lang w:bidi="en-US"/>
              </w:rPr>
            </w:pPr>
          </w:p>
          <w:tbl>
            <w:tblPr>
              <w:tblW w:w="0" w:type="auto"/>
              <w:tblInd w:w="70" w:type="dxa"/>
              <w:tblCellMar>
                <w:left w:w="70" w:type="dxa"/>
                <w:right w:w="70" w:type="dxa"/>
              </w:tblCellMar>
              <w:tblLook w:val="0000" w:firstRow="0" w:lastRow="0" w:firstColumn="0" w:lastColumn="0" w:noHBand="0" w:noVBand="0"/>
            </w:tblPr>
            <w:tblGrid>
              <w:gridCol w:w="10250"/>
            </w:tblGrid>
            <w:tr w:rsidR="0052737E" w:rsidRPr="00C21C8B" w14:paraId="58913B25" w14:textId="77777777" w:rsidTr="00961F54">
              <w:trPr>
                <w:trHeight w:val="2350"/>
              </w:trPr>
              <w:tc>
                <w:tcPr>
                  <w:tcW w:w="10605" w:type="dxa"/>
                  <w:vAlign w:val="center"/>
                </w:tcPr>
                <w:p w14:paraId="05008A68" w14:textId="77777777" w:rsidR="00726E53" w:rsidRDefault="00726E53" w:rsidP="00F6780C">
                  <w:pPr>
                    <w:jc w:val="both"/>
                    <w:rPr>
                      <w:rFonts w:ascii="Tahoma" w:hAnsi="Tahoma" w:cs="Tahoma"/>
                      <w:sz w:val="20"/>
                    </w:rPr>
                  </w:pPr>
                </w:p>
                <w:p w14:paraId="00CA66D8" w14:textId="77777777" w:rsidR="00726E53" w:rsidRPr="0047685A" w:rsidRDefault="00726E53" w:rsidP="00726E53">
                  <w:pPr>
                    <w:rPr>
                      <w:rFonts w:ascii="Tahoma" w:hAnsi="Tahoma" w:cs="Tahoma"/>
                      <w:sz w:val="20"/>
                      <w:szCs w:val="20"/>
                    </w:rPr>
                  </w:pPr>
                  <w:r w:rsidRPr="0047685A">
                    <w:rPr>
                      <w:rFonts w:ascii="Tahoma" w:hAnsi="Tahoma" w:cs="Tahoma"/>
                      <w:sz w:val="20"/>
                      <w:szCs w:val="20"/>
                    </w:rPr>
                    <w:t xml:space="preserve">La direction de la Santé Publique et Environnementale </w:t>
                  </w:r>
                  <w:r>
                    <w:rPr>
                      <w:rFonts w:ascii="Tahoma" w:hAnsi="Tahoma" w:cs="Tahoma"/>
                      <w:sz w:val="20"/>
                      <w:szCs w:val="20"/>
                    </w:rPr>
                    <w:t xml:space="preserve">(DSPE) </w:t>
                  </w:r>
                  <w:r w:rsidRPr="0047685A">
                    <w:rPr>
                      <w:rFonts w:ascii="Tahoma" w:hAnsi="Tahoma" w:cs="Tahoma"/>
                      <w:sz w:val="20"/>
                      <w:szCs w:val="20"/>
                    </w:rPr>
                    <w:t xml:space="preserve">porte la stratégie régionale de prévention et de maîtrise des risques en santé. </w:t>
                  </w:r>
                </w:p>
                <w:p w14:paraId="6FD81345" w14:textId="77777777" w:rsidR="00726E53" w:rsidRPr="0047685A" w:rsidRDefault="00726E53" w:rsidP="00726E53">
                  <w:pPr>
                    <w:rPr>
                      <w:rFonts w:ascii="Tahoma" w:hAnsi="Tahoma" w:cs="Tahoma"/>
                      <w:sz w:val="20"/>
                      <w:szCs w:val="20"/>
                    </w:rPr>
                  </w:pPr>
                </w:p>
                <w:p w14:paraId="4F683275" w14:textId="77777777" w:rsidR="00726E53" w:rsidRPr="0047685A" w:rsidRDefault="00726E53" w:rsidP="00726E53">
                  <w:pPr>
                    <w:rPr>
                      <w:rFonts w:ascii="Tahoma" w:hAnsi="Tahoma" w:cs="Tahoma"/>
                      <w:sz w:val="20"/>
                      <w:szCs w:val="20"/>
                    </w:rPr>
                  </w:pPr>
                  <w:r w:rsidRPr="0047685A">
                    <w:rPr>
                      <w:rFonts w:ascii="Tahoma" w:hAnsi="Tahoma" w:cs="Tahoma"/>
                      <w:sz w:val="20"/>
                      <w:szCs w:val="20"/>
                    </w:rPr>
                    <w:t xml:space="preserve">Les principales missions confiées à la </w:t>
                  </w:r>
                  <w:r>
                    <w:rPr>
                      <w:rFonts w:ascii="Tahoma" w:hAnsi="Tahoma" w:cs="Tahoma"/>
                      <w:sz w:val="20"/>
                      <w:szCs w:val="20"/>
                    </w:rPr>
                    <w:t xml:space="preserve">DSPE </w:t>
                  </w:r>
                  <w:r w:rsidRPr="0047685A">
                    <w:rPr>
                      <w:rFonts w:ascii="Tahoma" w:hAnsi="Tahoma" w:cs="Tahoma"/>
                      <w:sz w:val="20"/>
                      <w:szCs w:val="20"/>
                    </w:rPr>
                    <w:t>sont les suivantes :</w:t>
                  </w:r>
                </w:p>
                <w:p w14:paraId="6B64A2AB" w14:textId="77777777" w:rsidR="00726E53" w:rsidRPr="0047685A" w:rsidRDefault="00726E53" w:rsidP="00726E53">
                  <w:pPr>
                    <w:rPr>
                      <w:rFonts w:ascii="Tahoma" w:hAnsi="Tahoma" w:cs="Tahoma"/>
                      <w:sz w:val="20"/>
                      <w:szCs w:val="20"/>
                    </w:rPr>
                  </w:pPr>
                </w:p>
                <w:p w14:paraId="0EC1771B" w14:textId="77777777" w:rsidR="00726E53" w:rsidRPr="0047685A" w:rsidRDefault="00726E53" w:rsidP="00726E53">
                  <w:pPr>
                    <w:numPr>
                      <w:ilvl w:val="0"/>
                      <w:numId w:val="14"/>
                    </w:numPr>
                    <w:rPr>
                      <w:rFonts w:ascii="Tahoma" w:hAnsi="Tahoma" w:cs="Tahoma"/>
                      <w:sz w:val="20"/>
                      <w:szCs w:val="20"/>
                    </w:rPr>
                  </w:pPr>
                  <w:r w:rsidRPr="0047685A">
                    <w:rPr>
                      <w:rFonts w:ascii="Tahoma" w:hAnsi="Tahoma" w:cs="Tahoma"/>
                      <w:sz w:val="20"/>
                      <w:szCs w:val="20"/>
                    </w:rPr>
                    <w:t>Porter au plan régional la stratégie d’intervention sur les déterminants de santé (sociaux, comportementaux, environnementaux…), en partenariat avec les services de l’Etat, les collectivités territoriales, l’assurance maladie, les professionnels de santé, les représentants des usagers…</w:t>
                  </w:r>
                </w:p>
                <w:p w14:paraId="2F02F963" w14:textId="77777777" w:rsidR="00726E53" w:rsidRPr="0047685A" w:rsidRDefault="00726E53" w:rsidP="00726E53">
                  <w:pPr>
                    <w:numPr>
                      <w:ilvl w:val="0"/>
                      <w:numId w:val="14"/>
                    </w:numPr>
                    <w:rPr>
                      <w:rFonts w:ascii="Tahoma" w:hAnsi="Tahoma" w:cs="Tahoma"/>
                      <w:sz w:val="20"/>
                      <w:szCs w:val="20"/>
                    </w:rPr>
                  </w:pPr>
                  <w:r w:rsidRPr="0047685A">
                    <w:rPr>
                      <w:rFonts w:ascii="Tahoma" w:hAnsi="Tahoma" w:cs="Tahoma"/>
                      <w:sz w:val="20"/>
                      <w:szCs w:val="20"/>
                    </w:rPr>
                    <w:t>Contribuer à la mise en œuvre du PRS 2 et des plans d’actions régionaux, ainsi qu’à la déclinaison des plans nationaux pour les sujets relevant de la compétence de la DSPE ;</w:t>
                  </w:r>
                </w:p>
                <w:p w14:paraId="202615BF" w14:textId="77777777" w:rsidR="00726E53" w:rsidRPr="0047685A" w:rsidRDefault="00726E53" w:rsidP="00726E53">
                  <w:pPr>
                    <w:numPr>
                      <w:ilvl w:val="0"/>
                      <w:numId w:val="14"/>
                    </w:numPr>
                    <w:rPr>
                      <w:rFonts w:ascii="Tahoma" w:hAnsi="Tahoma" w:cs="Tahoma"/>
                      <w:sz w:val="20"/>
                      <w:szCs w:val="20"/>
                    </w:rPr>
                  </w:pPr>
                  <w:r w:rsidRPr="0047685A">
                    <w:rPr>
                      <w:rFonts w:ascii="Tahoma" w:hAnsi="Tahoma" w:cs="Tahoma"/>
                      <w:sz w:val="20"/>
                      <w:szCs w:val="20"/>
                    </w:rPr>
                    <w:t>Développer et impulser une politique de prévention, selon une approche intégrée, articulant prévention universelle, ciblée et indiquée ; démarches individuelle et collective ; prévention médicalisée et promotion de la santé</w:t>
                  </w:r>
                  <w:r>
                    <w:rPr>
                      <w:rFonts w:ascii="Tahoma" w:hAnsi="Tahoma" w:cs="Tahoma"/>
                      <w:sz w:val="20"/>
                      <w:szCs w:val="20"/>
                    </w:rPr>
                    <w:t> ;</w:t>
                  </w:r>
                </w:p>
                <w:p w14:paraId="701CFE80" w14:textId="77777777" w:rsidR="00726E53" w:rsidRPr="0047685A" w:rsidRDefault="00726E53" w:rsidP="00726E53">
                  <w:pPr>
                    <w:numPr>
                      <w:ilvl w:val="0"/>
                      <w:numId w:val="14"/>
                    </w:numPr>
                    <w:rPr>
                      <w:rFonts w:ascii="Tahoma" w:hAnsi="Tahoma" w:cs="Tahoma"/>
                      <w:sz w:val="20"/>
                      <w:szCs w:val="20"/>
                    </w:rPr>
                  </w:pPr>
                  <w:r w:rsidRPr="0047685A">
                    <w:rPr>
                      <w:rFonts w:ascii="Tahoma" w:hAnsi="Tahoma" w:cs="Tahoma"/>
                      <w:sz w:val="20"/>
                      <w:szCs w:val="20"/>
                    </w:rPr>
                    <w:t>Assurer les fonctions de veille et de sécurité sanitaire (plateforme régionale de réception, d’évaluation et de gestion des alertes) dans le cadre de la politique régionale de sécurité sanitaire</w:t>
                  </w:r>
                  <w:r>
                    <w:rPr>
                      <w:rFonts w:ascii="Tahoma" w:hAnsi="Tahoma" w:cs="Tahoma"/>
                      <w:sz w:val="20"/>
                      <w:szCs w:val="20"/>
                    </w:rPr>
                    <w:t> ;</w:t>
                  </w:r>
                </w:p>
                <w:p w14:paraId="235C6498" w14:textId="77777777" w:rsidR="00726E53" w:rsidRPr="0047685A" w:rsidRDefault="00726E53" w:rsidP="00726E53">
                  <w:pPr>
                    <w:numPr>
                      <w:ilvl w:val="0"/>
                      <w:numId w:val="14"/>
                    </w:numPr>
                    <w:rPr>
                      <w:rFonts w:ascii="Tahoma" w:hAnsi="Tahoma" w:cs="Tahoma"/>
                      <w:sz w:val="20"/>
                      <w:szCs w:val="20"/>
                    </w:rPr>
                  </w:pPr>
                  <w:r w:rsidRPr="0047685A">
                    <w:rPr>
                      <w:rFonts w:ascii="Tahoma" w:hAnsi="Tahoma" w:cs="Tahoma"/>
                      <w:sz w:val="20"/>
                      <w:szCs w:val="20"/>
                    </w:rPr>
                    <w:t>Préparer et coordonner la réponse de l’Agence aux situations sanitaires exceptionnelles, en lien avec les DM et les DT</w:t>
                  </w:r>
                  <w:r>
                    <w:rPr>
                      <w:rFonts w:ascii="Tahoma" w:hAnsi="Tahoma" w:cs="Tahoma"/>
                      <w:sz w:val="20"/>
                      <w:szCs w:val="20"/>
                    </w:rPr>
                    <w:t> ;</w:t>
                  </w:r>
                </w:p>
                <w:p w14:paraId="2A8BEADF" w14:textId="77777777" w:rsidR="00726E53" w:rsidRPr="0047685A" w:rsidRDefault="00726E53" w:rsidP="00726E53">
                  <w:pPr>
                    <w:numPr>
                      <w:ilvl w:val="0"/>
                      <w:numId w:val="14"/>
                    </w:numPr>
                    <w:rPr>
                      <w:rFonts w:ascii="Tahoma" w:hAnsi="Tahoma" w:cs="Tahoma"/>
                      <w:sz w:val="20"/>
                      <w:szCs w:val="20"/>
                    </w:rPr>
                  </w:pPr>
                  <w:r w:rsidRPr="0047685A">
                    <w:rPr>
                      <w:rFonts w:ascii="Tahoma" w:hAnsi="Tahoma" w:cs="Tahoma"/>
                      <w:sz w:val="20"/>
                      <w:szCs w:val="20"/>
                    </w:rPr>
                    <w:t>Organiser et gérer le dispositif régional des astreintes</w:t>
                  </w:r>
                  <w:r>
                    <w:rPr>
                      <w:rFonts w:ascii="Tahoma" w:hAnsi="Tahoma" w:cs="Tahoma"/>
                      <w:sz w:val="20"/>
                      <w:szCs w:val="20"/>
                    </w:rPr>
                    <w:t> ;</w:t>
                  </w:r>
                </w:p>
                <w:p w14:paraId="54BE23B5" w14:textId="77777777" w:rsidR="00726E53" w:rsidRPr="0047685A" w:rsidRDefault="00726E53" w:rsidP="00726E53">
                  <w:pPr>
                    <w:numPr>
                      <w:ilvl w:val="0"/>
                      <w:numId w:val="14"/>
                    </w:numPr>
                    <w:rPr>
                      <w:rFonts w:ascii="Tahoma" w:hAnsi="Tahoma" w:cs="Tahoma"/>
                      <w:sz w:val="20"/>
                      <w:szCs w:val="20"/>
                    </w:rPr>
                  </w:pPr>
                  <w:r w:rsidRPr="0047685A">
                    <w:rPr>
                      <w:rFonts w:ascii="Tahoma" w:hAnsi="Tahoma" w:cs="Tahoma"/>
                      <w:sz w:val="20"/>
                      <w:szCs w:val="20"/>
                    </w:rPr>
                    <w:t>Piloter la politique régionale de santé environnementale, avec l’appui des DT</w:t>
                  </w:r>
                  <w:r>
                    <w:rPr>
                      <w:rFonts w:ascii="Tahoma" w:hAnsi="Tahoma" w:cs="Tahoma"/>
                      <w:sz w:val="20"/>
                      <w:szCs w:val="20"/>
                    </w:rPr>
                    <w:t> ;</w:t>
                  </w:r>
                </w:p>
                <w:p w14:paraId="1D6CC786" w14:textId="77777777" w:rsidR="00726E53" w:rsidRPr="0047685A" w:rsidRDefault="00726E53" w:rsidP="00726E53">
                  <w:pPr>
                    <w:numPr>
                      <w:ilvl w:val="0"/>
                      <w:numId w:val="14"/>
                    </w:numPr>
                    <w:rPr>
                      <w:rFonts w:ascii="Tahoma" w:hAnsi="Tahoma" w:cs="Tahoma"/>
                      <w:sz w:val="20"/>
                      <w:szCs w:val="20"/>
                    </w:rPr>
                  </w:pPr>
                  <w:r w:rsidRPr="0047685A">
                    <w:rPr>
                      <w:rFonts w:ascii="Tahoma" w:hAnsi="Tahoma" w:cs="Tahoma"/>
                      <w:sz w:val="20"/>
                      <w:szCs w:val="20"/>
                    </w:rPr>
                    <w:t>Contribuer à la sécurité des soins, des produits de santé et des accompagnements, en cohérence avec la politique Qualité de l’Agence et avec l’appui du réseau régional des vigilances (RREVA)</w:t>
                  </w:r>
                  <w:r>
                    <w:rPr>
                      <w:rFonts w:ascii="Tahoma" w:hAnsi="Tahoma" w:cs="Tahoma"/>
                      <w:sz w:val="20"/>
                      <w:szCs w:val="20"/>
                    </w:rPr>
                    <w:t> ;</w:t>
                  </w:r>
                </w:p>
                <w:p w14:paraId="712F2150" w14:textId="77777777" w:rsidR="00726E53" w:rsidRDefault="00726E53" w:rsidP="00726E53">
                  <w:pPr>
                    <w:numPr>
                      <w:ilvl w:val="0"/>
                      <w:numId w:val="14"/>
                    </w:numPr>
                    <w:rPr>
                      <w:rFonts w:ascii="Tahoma" w:hAnsi="Tahoma" w:cs="Tahoma"/>
                      <w:sz w:val="20"/>
                      <w:szCs w:val="20"/>
                    </w:rPr>
                  </w:pPr>
                  <w:r w:rsidRPr="0047685A">
                    <w:rPr>
                      <w:rFonts w:ascii="Tahoma" w:hAnsi="Tahoma" w:cs="Tahoma"/>
                      <w:sz w:val="20"/>
                      <w:szCs w:val="20"/>
                    </w:rPr>
                    <w:t>Assurer le traitement des réclamations des usagers.</w:t>
                  </w:r>
                </w:p>
                <w:p w14:paraId="381DFEC3" w14:textId="77777777" w:rsidR="00726E53" w:rsidRDefault="00726E53" w:rsidP="00726E53">
                  <w:pPr>
                    <w:ind w:left="644"/>
                    <w:rPr>
                      <w:rFonts w:ascii="Tahoma" w:hAnsi="Tahoma" w:cs="Tahoma"/>
                      <w:sz w:val="20"/>
                      <w:szCs w:val="20"/>
                    </w:rPr>
                  </w:pPr>
                </w:p>
                <w:p w14:paraId="71C34CB0" w14:textId="77777777" w:rsidR="00726E53" w:rsidRDefault="00726E53" w:rsidP="00726E53">
                  <w:pPr>
                    <w:keepNext/>
                    <w:autoSpaceDE w:val="0"/>
                    <w:jc w:val="both"/>
                    <w:rPr>
                      <w:rFonts w:ascii="Tahoma" w:hAnsi="Tahoma" w:cs="Tahoma"/>
                      <w:sz w:val="20"/>
                      <w:szCs w:val="20"/>
                    </w:rPr>
                  </w:pPr>
                  <w:r>
                    <w:rPr>
                      <w:rFonts w:ascii="Tahoma" w:hAnsi="Tahoma" w:cs="Tahoma"/>
                      <w:sz w:val="20"/>
                      <w:szCs w:val="20"/>
                    </w:rPr>
                    <w:t xml:space="preserve">Dans le contexte spécifique de gestion de moyen terme de l’épidémie de COVID 19, la DSPE se dote d’une cellule de gestion intégrée COVID regroupant en son sein l’ensemble des activités de suivi et de maitrise de l’épidémie : la vaccination, le dépistage, le contact tracing, l’appui à l’isolement, le suivi des dispositifs « aller-vers » dont les médiateurs de lutte anti-covid, l’observation épidémiologique et de la tension du système de santé. </w:t>
                  </w:r>
                </w:p>
                <w:p w14:paraId="6C61F193" w14:textId="77777777" w:rsidR="00726E53" w:rsidRDefault="00726E53" w:rsidP="00726E53">
                  <w:pPr>
                    <w:keepNext/>
                    <w:autoSpaceDE w:val="0"/>
                    <w:jc w:val="both"/>
                    <w:rPr>
                      <w:rFonts w:ascii="Tahoma" w:hAnsi="Tahoma" w:cs="Tahoma"/>
                      <w:sz w:val="20"/>
                      <w:szCs w:val="20"/>
                    </w:rPr>
                  </w:pPr>
                  <w:r w:rsidRPr="00A97E75">
                    <w:rPr>
                      <w:rFonts w:ascii="Tahoma" w:hAnsi="Tahoma" w:cs="Tahoma"/>
                      <w:sz w:val="20"/>
                      <w:szCs w:val="20"/>
                    </w:rPr>
                    <w:t>Cette cellule est prévue pour un fonctionnement de 6 mois, à réévaluer en fonction de la dynamique épidémique.</w:t>
                  </w:r>
                </w:p>
                <w:p w14:paraId="047D7524" w14:textId="77777777" w:rsidR="00726E53" w:rsidRPr="008E1D48" w:rsidRDefault="00726E53" w:rsidP="00726E53">
                  <w:pPr>
                    <w:keepNext/>
                    <w:autoSpaceDE w:val="0"/>
                    <w:jc w:val="both"/>
                    <w:rPr>
                      <w:rFonts w:ascii="Tahoma" w:hAnsi="Tahoma" w:cs="Tahoma"/>
                      <w:sz w:val="20"/>
                      <w:szCs w:val="20"/>
                    </w:rPr>
                  </w:pPr>
                  <w:r>
                    <w:rPr>
                      <w:rFonts w:ascii="Tahoma" w:hAnsi="Tahoma" w:cs="Tahoma"/>
                      <w:sz w:val="20"/>
                      <w:szCs w:val="20"/>
                    </w:rPr>
                    <w:t xml:space="preserve">L’objectif recherché dans la constitution d’une équipe polyvalente est, d’une part, de pouvoir apporter une réponse intégrée (associant les différents leviers) sur les territoires au sein desquels les indicateurs épidémiologiques se dégradent, et d’autre part, de pouvoir faire face aux fluctuations d’activité pouvant impacter l’une ou l’autre d’entre-elles. Cette cellule polyvalente exerce une activité complémentaire </w:t>
                  </w:r>
                  <w:r w:rsidRPr="00A97E75">
                    <w:rPr>
                      <w:rFonts w:ascii="Tahoma" w:hAnsi="Tahoma" w:cs="Tahoma"/>
                      <w:sz w:val="20"/>
                      <w:szCs w:val="20"/>
                    </w:rPr>
                    <w:t>et coordonnée</w:t>
                  </w:r>
                  <w:r>
                    <w:rPr>
                      <w:rFonts w:ascii="Tahoma" w:hAnsi="Tahoma" w:cs="Tahoma"/>
                      <w:sz w:val="20"/>
                      <w:szCs w:val="20"/>
                    </w:rPr>
                    <w:t xml:space="preserve"> avec celle menée au sein de chaque délégation territoriale, par les correspondants COVID, qui sont les interlocuteurs privilégiés des acteurs locaux.  </w:t>
                  </w:r>
                </w:p>
                <w:p w14:paraId="4D8E0F5B" w14:textId="77777777" w:rsidR="00726E53" w:rsidRDefault="00726E53" w:rsidP="00F6780C">
                  <w:pPr>
                    <w:jc w:val="both"/>
                    <w:rPr>
                      <w:rFonts w:ascii="Tahoma" w:hAnsi="Tahoma" w:cs="Tahoma"/>
                      <w:sz w:val="20"/>
                    </w:rPr>
                  </w:pPr>
                </w:p>
                <w:p w14:paraId="5DEFF777" w14:textId="77777777" w:rsidR="00726E53" w:rsidRDefault="00726E53" w:rsidP="00F6780C">
                  <w:pPr>
                    <w:jc w:val="both"/>
                    <w:rPr>
                      <w:rFonts w:ascii="Tahoma" w:hAnsi="Tahoma" w:cs="Tahoma"/>
                      <w:sz w:val="20"/>
                    </w:rPr>
                  </w:pPr>
                </w:p>
                <w:p w14:paraId="59F56F2A" w14:textId="77777777" w:rsidR="00726E53" w:rsidRDefault="00726E53" w:rsidP="00F6780C">
                  <w:pPr>
                    <w:jc w:val="both"/>
                    <w:rPr>
                      <w:rFonts w:ascii="Tahoma" w:hAnsi="Tahoma" w:cs="Tahoma"/>
                      <w:sz w:val="20"/>
                    </w:rPr>
                  </w:pPr>
                </w:p>
                <w:p w14:paraId="37B67D6B" w14:textId="77777777" w:rsidR="00726E53" w:rsidRDefault="00726E53" w:rsidP="00F6780C">
                  <w:pPr>
                    <w:jc w:val="both"/>
                    <w:rPr>
                      <w:rFonts w:ascii="Tahoma" w:hAnsi="Tahoma" w:cs="Tahoma"/>
                      <w:sz w:val="20"/>
                    </w:rPr>
                  </w:pPr>
                </w:p>
                <w:p w14:paraId="6EF63F92" w14:textId="77777777" w:rsidR="00726E53" w:rsidRDefault="00726E53" w:rsidP="00F6780C">
                  <w:pPr>
                    <w:jc w:val="both"/>
                    <w:rPr>
                      <w:rFonts w:ascii="Tahoma" w:hAnsi="Tahoma" w:cs="Tahoma"/>
                      <w:sz w:val="20"/>
                    </w:rPr>
                  </w:pPr>
                </w:p>
                <w:p w14:paraId="77F1ABBD" w14:textId="246B5732" w:rsidR="00DC0EF4" w:rsidRPr="00C21C8B" w:rsidRDefault="00726E53" w:rsidP="00F6780C">
                  <w:pPr>
                    <w:jc w:val="both"/>
                    <w:rPr>
                      <w:rFonts w:ascii="Tahoma" w:hAnsi="Tahoma" w:cs="Tahoma"/>
                      <w:sz w:val="20"/>
                    </w:rPr>
                  </w:pPr>
                  <w:r>
                    <w:rPr>
                      <w:rFonts w:ascii="Tahoma" w:hAnsi="Tahoma" w:cs="Tahoma"/>
                      <w:sz w:val="20"/>
                    </w:rPr>
                    <w:t>La composante de cette cellule en charge de</w:t>
                  </w:r>
                  <w:r w:rsidR="00DC0EF4" w:rsidRPr="00C21C8B">
                    <w:rPr>
                      <w:rFonts w:ascii="Tahoma" w:hAnsi="Tahoma" w:cs="Tahoma"/>
                      <w:sz w:val="20"/>
                    </w:rPr>
                    <w:t xml:space="preserve"> la stratégie vaccinale contre la COVID</w:t>
                  </w:r>
                  <w:r>
                    <w:rPr>
                      <w:rFonts w:ascii="Tahoma" w:hAnsi="Tahoma" w:cs="Tahoma"/>
                      <w:sz w:val="20"/>
                    </w:rPr>
                    <w:t xml:space="preserve">, a </w:t>
                  </w:r>
                  <w:r w:rsidR="00DC0EF4" w:rsidRPr="00C21C8B">
                    <w:rPr>
                      <w:rFonts w:ascii="Tahoma" w:hAnsi="Tahoma" w:cs="Tahoma"/>
                      <w:sz w:val="20"/>
                    </w:rPr>
                    <w:t>pour mission de :</w:t>
                  </w:r>
                </w:p>
                <w:p w14:paraId="0D565A7D" w14:textId="77777777" w:rsidR="00DC0EF4" w:rsidRPr="00C21C8B" w:rsidRDefault="00DC0EF4" w:rsidP="00F6780C">
                  <w:pPr>
                    <w:pStyle w:val="Paragraphedeliste"/>
                    <w:numPr>
                      <w:ilvl w:val="0"/>
                      <w:numId w:val="11"/>
                    </w:numPr>
                    <w:jc w:val="both"/>
                    <w:rPr>
                      <w:rFonts w:ascii="Tahoma" w:hAnsi="Tahoma" w:cs="Tahoma"/>
                      <w:sz w:val="20"/>
                    </w:rPr>
                  </w:pPr>
                  <w:r w:rsidRPr="00C21C8B">
                    <w:rPr>
                      <w:rFonts w:ascii="Tahoma" w:hAnsi="Tahoma" w:cs="Tahoma"/>
                      <w:sz w:val="20"/>
                    </w:rPr>
                    <w:t>Veiller et analyser les avis scientifiques et les instructions ministérielles ;</w:t>
                  </w:r>
                </w:p>
                <w:p w14:paraId="44DA2562" w14:textId="77777777" w:rsidR="00DC0EF4" w:rsidRPr="00C21C8B" w:rsidRDefault="00DC0EF4" w:rsidP="00F6780C">
                  <w:pPr>
                    <w:pStyle w:val="Paragraphedeliste"/>
                    <w:numPr>
                      <w:ilvl w:val="0"/>
                      <w:numId w:val="11"/>
                    </w:numPr>
                    <w:jc w:val="both"/>
                    <w:rPr>
                      <w:rFonts w:ascii="Tahoma" w:hAnsi="Tahoma" w:cs="Tahoma"/>
                      <w:sz w:val="20"/>
                    </w:rPr>
                  </w:pPr>
                  <w:r w:rsidRPr="00C21C8B">
                    <w:rPr>
                      <w:rFonts w:ascii="Tahoma" w:hAnsi="Tahoma" w:cs="Tahoma"/>
                      <w:sz w:val="20"/>
                    </w:rPr>
                    <w:t>Définir, mettre en œuvre et suivre les parcours vaccinaux (parcours général et spécifique</w:t>
                  </w:r>
                  <w:r w:rsidR="00F014FF">
                    <w:rPr>
                      <w:rFonts w:ascii="Tahoma" w:hAnsi="Tahoma" w:cs="Tahoma"/>
                      <w:sz w:val="20"/>
                    </w:rPr>
                    <w:t>s</w:t>
                  </w:r>
                  <w:r w:rsidRPr="00C21C8B">
                    <w:rPr>
                      <w:rFonts w:ascii="Tahoma" w:hAnsi="Tahoma" w:cs="Tahoma"/>
                      <w:sz w:val="20"/>
                    </w:rPr>
                    <w:t>) ;</w:t>
                  </w:r>
                </w:p>
                <w:p w14:paraId="7FD8EE60" w14:textId="77777777" w:rsidR="00DC0EF4" w:rsidRPr="00C21C8B" w:rsidRDefault="00DC0EF4" w:rsidP="00F6780C">
                  <w:pPr>
                    <w:pStyle w:val="Paragraphedeliste"/>
                    <w:numPr>
                      <w:ilvl w:val="0"/>
                      <w:numId w:val="11"/>
                    </w:numPr>
                    <w:jc w:val="both"/>
                    <w:rPr>
                      <w:rFonts w:ascii="Tahoma" w:hAnsi="Tahoma" w:cs="Tahoma"/>
                      <w:sz w:val="20"/>
                    </w:rPr>
                  </w:pPr>
                  <w:r w:rsidRPr="00C21C8B">
                    <w:rPr>
                      <w:rFonts w:ascii="Tahoma" w:hAnsi="Tahoma" w:cs="Tahoma"/>
                      <w:sz w:val="20"/>
                    </w:rPr>
                    <w:t>Contribuer à la concertation et à la mobilisation des différents partenaires (ES, EMS, libéraux, précarité, usagers) ;</w:t>
                  </w:r>
                </w:p>
                <w:p w14:paraId="403DC78B" w14:textId="77777777" w:rsidR="00DC0EF4" w:rsidRPr="0028408F" w:rsidRDefault="00DC0EF4" w:rsidP="0011135C">
                  <w:pPr>
                    <w:pStyle w:val="Paragraphedeliste"/>
                    <w:numPr>
                      <w:ilvl w:val="0"/>
                      <w:numId w:val="11"/>
                    </w:numPr>
                    <w:jc w:val="both"/>
                    <w:rPr>
                      <w:rFonts w:ascii="Tahoma" w:hAnsi="Tahoma" w:cs="Tahoma"/>
                      <w:sz w:val="20"/>
                    </w:rPr>
                  </w:pPr>
                  <w:r w:rsidRPr="0028408F">
                    <w:rPr>
                      <w:rFonts w:ascii="Tahoma" w:hAnsi="Tahoma" w:cs="Tahoma"/>
                      <w:sz w:val="20"/>
                    </w:rPr>
                    <w:t xml:space="preserve">Superviser et piloter les aspects organisationnels, </w:t>
                  </w:r>
                  <w:r w:rsidR="0028408F" w:rsidRPr="0028408F">
                    <w:rPr>
                      <w:rFonts w:ascii="Tahoma" w:hAnsi="Tahoma" w:cs="Tahoma"/>
                      <w:sz w:val="20"/>
                    </w:rPr>
                    <w:t>systèmes d’information</w:t>
                  </w:r>
                  <w:r w:rsidRPr="0028408F">
                    <w:rPr>
                      <w:rFonts w:ascii="Tahoma" w:hAnsi="Tahoma" w:cs="Tahoma"/>
                      <w:sz w:val="20"/>
                    </w:rPr>
                    <w:t xml:space="preserve"> et logistique</w:t>
                  </w:r>
                  <w:r w:rsidR="00F014FF">
                    <w:rPr>
                      <w:rFonts w:ascii="Tahoma" w:hAnsi="Tahoma" w:cs="Tahoma"/>
                      <w:sz w:val="20"/>
                    </w:rPr>
                    <w:t>s</w:t>
                  </w:r>
                  <w:r w:rsidRPr="0028408F">
                    <w:rPr>
                      <w:rFonts w:ascii="Tahoma" w:hAnsi="Tahoma" w:cs="Tahoma"/>
                      <w:sz w:val="20"/>
                    </w:rPr>
                    <w:t xml:space="preserve"> en lien avec les parcours vaccinaux ;</w:t>
                  </w:r>
                </w:p>
                <w:p w14:paraId="7D39D707" w14:textId="77777777" w:rsidR="00DC0EF4" w:rsidRPr="00C21C8B" w:rsidRDefault="00DC0EF4" w:rsidP="00F6780C">
                  <w:pPr>
                    <w:pStyle w:val="Paragraphedeliste"/>
                    <w:numPr>
                      <w:ilvl w:val="0"/>
                      <w:numId w:val="11"/>
                    </w:numPr>
                    <w:jc w:val="both"/>
                    <w:rPr>
                      <w:rFonts w:ascii="Tahoma" w:hAnsi="Tahoma" w:cs="Tahoma"/>
                      <w:sz w:val="20"/>
                    </w:rPr>
                  </w:pPr>
                  <w:r w:rsidRPr="00C21C8B">
                    <w:rPr>
                      <w:rFonts w:ascii="Tahoma" w:hAnsi="Tahoma" w:cs="Tahoma"/>
                      <w:sz w:val="20"/>
                    </w:rPr>
                    <w:t>Mener des actions d’information et de communication</w:t>
                  </w:r>
                  <w:r w:rsidR="00305523">
                    <w:rPr>
                      <w:rFonts w:ascii="Tahoma" w:hAnsi="Tahoma" w:cs="Tahoma"/>
                      <w:sz w:val="20"/>
                    </w:rPr>
                    <w:t>.</w:t>
                  </w:r>
                </w:p>
                <w:p w14:paraId="2EFB336F" w14:textId="77777777" w:rsidR="0028408F" w:rsidRDefault="0028408F" w:rsidP="00F6780C">
                  <w:pPr>
                    <w:jc w:val="both"/>
                    <w:rPr>
                      <w:rFonts w:ascii="Tahoma" w:hAnsi="Tahoma" w:cs="Tahoma"/>
                      <w:sz w:val="20"/>
                    </w:rPr>
                  </w:pPr>
                </w:p>
                <w:p w14:paraId="75F107F5" w14:textId="739711CC" w:rsidR="00DC0EF4" w:rsidRPr="00C21C8B" w:rsidRDefault="00726E53" w:rsidP="00F6780C">
                  <w:pPr>
                    <w:jc w:val="both"/>
                    <w:rPr>
                      <w:rFonts w:ascii="Tahoma" w:hAnsi="Tahoma" w:cs="Tahoma"/>
                      <w:sz w:val="20"/>
                    </w:rPr>
                  </w:pPr>
                  <w:r>
                    <w:rPr>
                      <w:rFonts w:ascii="Tahoma" w:hAnsi="Tahoma" w:cs="Tahoma"/>
                      <w:sz w:val="20"/>
                    </w:rPr>
                    <w:t>Cette composante</w:t>
                  </w:r>
                  <w:r w:rsidR="00DC0EF4" w:rsidRPr="00C21C8B">
                    <w:rPr>
                      <w:rFonts w:ascii="Tahoma" w:hAnsi="Tahoma" w:cs="Tahoma"/>
                      <w:sz w:val="20"/>
                    </w:rPr>
                    <w:t xml:space="preserve"> est en lien avec</w:t>
                  </w:r>
                  <w:r>
                    <w:rPr>
                      <w:rFonts w:ascii="Tahoma" w:hAnsi="Tahoma" w:cs="Tahoma"/>
                      <w:sz w:val="20"/>
                    </w:rPr>
                    <w:t xml:space="preserve"> les diverses directions de l’ARS </w:t>
                  </w:r>
                  <w:r w:rsidR="00C32485">
                    <w:rPr>
                      <w:rFonts w:ascii="Tahoma" w:hAnsi="Tahoma" w:cs="Tahoma"/>
                      <w:sz w:val="20"/>
                    </w:rPr>
                    <w:t xml:space="preserve">à savoir </w:t>
                  </w:r>
                </w:p>
                <w:p w14:paraId="3ACB2BA7" w14:textId="77777777" w:rsidR="00DC0EF4" w:rsidRPr="00C21C8B" w:rsidRDefault="00DC0EF4" w:rsidP="00F6780C">
                  <w:pPr>
                    <w:pStyle w:val="Paragraphedeliste"/>
                    <w:numPr>
                      <w:ilvl w:val="0"/>
                      <w:numId w:val="12"/>
                    </w:numPr>
                    <w:jc w:val="both"/>
                    <w:rPr>
                      <w:rFonts w:ascii="Tahoma" w:hAnsi="Tahoma" w:cs="Tahoma"/>
                      <w:sz w:val="20"/>
                    </w:rPr>
                  </w:pPr>
                  <w:r w:rsidRPr="00C21C8B">
                    <w:rPr>
                      <w:rFonts w:ascii="Tahoma" w:hAnsi="Tahoma" w:cs="Tahoma"/>
                      <w:sz w:val="20"/>
                    </w:rPr>
                    <w:t xml:space="preserve">La DATA sur les sujets Précarité et </w:t>
                  </w:r>
                  <w:r w:rsidR="0028408F">
                    <w:rPr>
                      <w:rFonts w:ascii="Tahoma" w:hAnsi="Tahoma" w:cs="Tahoma"/>
                      <w:sz w:val="20"/>
                    </w:rPr>
                    <w:t>systèmes d’information</w:t>
                  </w:r>
                  <w:r w:rsidRPr="00C21C8B">
                    <w:rPr>
                      <w:rFonts w:ascii="Tahoma" w:hAnsi="Tahoma" w:cs="Tahoma"/>
                      <w:sz w:val="20"/>
                    </w:rPr>
                    <w:t> ;</w:t>
                  </w:r>
                </w:p>
                <w:p w14:paraId="1F568401" w14:textId="77777777" w:rsidR="00DC0EF4" w:rsidRPr="00C21C8B" w:rsidRDefault="00DC0EF4" w:rsidP="00F6780C">
                  <w:pPr>
                    <w:pStyle w:val="Paragraphedeliste"/>
                    <w:numPr>
                      <w:ilvl w:val="0"/>
                      <w:numId w:val="12"/>
                    </w:numPr>
                    <w:jc w:val="both"/>
                    <w:rPr>
                      <w:rFonts w:ascii="Tahoma" w:hAnsi="Tahoma" w:cs="Tahoma"/>
                      <w:sz w:val="20"/>
                    </w:rPr>
                  </w:pPr>
                  <w:r w:rsidRPr="00C21C8B">
                    <w:rPr>
                      <w:rFonts w:ascii="Tahoma" w:hAnsi="Tahoma" w:cs="Tahoma"/>
                      <w:sz w:val="20"/>
                    </w:rPr>
                    <w:t>La DOSA sur les sujets Libéraux, ES et EMS ;</w:t>
                  </w:r>
                </w:p>
                <w:p w14:paraId="5512E823" w14:textId="77777777" w:rsidR="00DC0EF4" w:rsidRPr="00C21C8B" w:rsidRDefault="00DC0EF4" w:rsidP="00F6780C">
                  <w:pPr>
                    <w:pStyle w:val="Paragraphedeliste"/>
                    <w:numPr>
                      <w:ilvl w:val="0"/>
                      <w:numId w:val="12"/>
                    </w:numPr>
                    <w:jc w:val="both"/>
                    <w:rPr>
                      <w:rFonts w:ascii="Tahoma" w:hAnsi="Tahoma" w:cs="Tahoma"/>
                      <w:sz w:val="20"/>
                    </w:rPr>
                  </w:pPr>
                  <w:r w:rsidRPr="00C21C8B">
                    <w:rPr>
                      <w:rFonts w:ascii="Tahoma" w:hAnsi="Tahoma" w:cs="Tahoma"/>
                      <w:sz w:val="20"/>
                    </w:rPr>
                    <w:t>La DG sur les sujets en lien avec la Communication et les Usagers ;</w:t>
                  </w:r>
                </w:p>
                <w:p w14:paraId="51607562" w14:textId="0592B054" w:rsidR="00DC0EF4" w:rsidRPr="00C21C8B" w:rsidRDefault="00DC0EF4" w:rsidP="00F6780C">
                  <w:pPr>
                    <w:pStyle w:val="Paragraphedeliste"/>
                    <w:numPr>
                      <w:ilvl w:val="0"/>
                      <w:numId w:val="12"/>
                    </w:numPr>
                    <w:jc w:val="both"/>
                    <w:rPr>
                      <w:rFonts w:ascii="Tahoma" w:hAnsi="Tahoma" w:cs="Tahoma"/>
                      <w:sz w:val="20"/>
                    </w:rPr>
                  </w:pPr>
                  <w:r w:rsidRPr="00C21C8B">
                    <w:rPr>
                      <w:rFonts w:ascii="Tahoma" w:hAnsi="Tahoma" w:cs="Tahoma"/>
                      <w:sz w:val="20"/>
                    </w:rPr>
                    <w:t>La DSPE sur la pharmacovigilance, les centres de vaccination (CFPD) et la politique vaccinale (dont grippe 202</w:t>
                  </w:r>
                  <w:r w:rsidR="00E1164B">
                    <w:rPr>
                      <w:rFonts w:ascii="Tahoma" w:hAnsi="Tahoma" w:cs="Tahoma"/>
                      <w:sz w:val="20"/>
                    </w:rPr>
                    <w:t>1</w:t>
                  </w:r>
                  <w:r w:rsidRPr="00C21C8B">
                    <w:rPr>
                      <w:rFonts w:ascii="Tahoma" w:hAnsi="Tahoma" w:cs="Tahoma"/>
                      <w:sz w:val="20"/>
                    </w:rPr>
                    <w:t>) ;</w:t>
                  </w:r>
                </w:p>
                <w:p w14:paraId="7C84154D" w14:textId="77777777" w:rsidR="00DC0EF4" w:rsidRPr="00C21C8B" w:rsidRDefault="00DC0EF4" w:rsidP="00F6780C">
                  <w:pPr>
                    <w:pStyle w:val="Paragraphedeliste"/>
                    <w:numPr>
                      <w:ilvl w:val="0"/>
                      <w:numId w:val="12"/>
                    </w:numPr>
                    <w:jc w:val="both"/>
                    <w:rPr>
                      <w:rFonts w:ascii="Tahoma" w:hAnsi="Tahoma" w:cs="Tahoma"/>
                      <w:sz w:val="20"/>
                    </w:rPr>
                  </w:pPr>
                  <w:r w:rsidRPr="00C21C8B">
                    <w:rPr>
                      <w:rFonts w:ascii="Tahoma" w:hAnsi="Tahoma" w:cs="Tahoma"/>
                      <w:sz w:val="20"/>
                    </w:rPr>
                    <w:t xml:space="preserve">Les </w:t>
                  </w:r>
                  <w:r w:rsidR="0028408F">
                    <w:rPr>
                      <w:rFonts w:ascii="Tahoma" w:hAnsi="Tahoma" w:cs="Tahoma"/>
                      <w:sz w:val="20"/>
                    </w:rPr>
                    <w:t>D</w:t>
                  </w:r>
                  <w:r w:rsidR="0028408F" w:rsidRPr="00A603B3">
                    <w:rPr>
                      <w:rFonts w:ascii="Tahoma" w:hAnsi="Tahoma" w:cs="Tahoma"/>
                      <w:sz w:val="20"/>
                    </w:rPr>
                    <w:t>élégations Territoriales (</w:t>
                  </w:r>
                  <w:r w:rsidRPr="00C21C8B">
                    <w:rPr>
                      <w:rFonts w:ascii="Tahoma" w:hAnsi="Tahoma" w:cs="Tahoma"/>
                      <w:sz w:val="20"/>
                    </w:rPr>
                    <w:t>DT</w:t>
                  </w:r>
                  <w:r w:rsidR="0028408F">
                    <w:rPr>
                      <w:rFonts w:ascii="Tahoma" w:hAnsi="Tahoma" w:cs="Tahoma"/>
                      <w:sz w:val="20"/>
                    </w:rPr>
                    <w:t>)</w:t>
                  </w:r>
                  <w:r w:rsidRPr="00C21C8B">
                    <w:rPr>
                      <w:rFonts w:ascii="Tahoma" w:hAnsi="Tahoma" w:cs="Tahoma"/>
                      <w:sz w:val="20"/>
                    </w:rPr>
                    <w:t xml:space="preserve"> sur la déclinaison territoriale et les liens avec les préfets et les collectivités territoriales.</w:t>
                  </w:r>
                </w:p>
                <w:p w14:paraId="72322FF8" w14:textId="77777777" w:rsidR="00DC0EF4" w:rsidRPr="00C21C8B" w:rsidRDefault="00DC0EF4" w:rsidP="00DC0EF4">
                  <w:pPr>
                    <w:rPr>
                      <w:rFonts w:ascii="Tahoma" w:hAnsi="Tahoma" w:cs="Tahoma"/>
                      <w:sz w:val="20"/>
                    </w:rPr>
                  </w:pPr>
                </w:p>
                <w:p w14:paraId="6F5E7513" w14:textId="66D93680" w:rsidR="00A603B3" w:rsidRDefault="00DC0EF4" w:rsidP="00F6780C">
                  <w:pPr>
                    <w:snapToGrid w:val="0"/>
                    <w:jc w:val="both"/>
                    <w:rPr>
                      <w:rFonts w:ascii="Tahoma" w:hAnsi="Tahoma" w:cs="Tahoma"/>
                      <w:sz w:val="20"/>
                      <w:szCs w:val="20"/>
                    </w:rPr>
                  </w:pPr>
                  <w:r w:rsidRPr="00C21C8B">
                    <w:rPr>
                      <w:rFonts w:ascii="Tahoma" w:hAnsi="Tahoma" w:cs="Tahoma"/>
                      <w:sz w:val="20"/>
                      <w:szCs w:val="20"/>
                    </w:rPr>
                    <w:t>La finalité de</w:t>
                  </w:r>
                  <w:r w:rsidR="00C21C8B">
                    <w:rPr>
                      <w:rFonts w:ascii="Tahoma" w:hAnsi="Tahoma" w:cs="Tahoma"/>
                      <w:sz w:val="20"/>
                      <w:szCs w:val="20"/>
                    </w:rPr>
                    <w:t xml:space="preserve"> ces</w:t>
                  </w:r>
                  <w:r w:rsidRPr="00C21C8B">
                    <w:rPr>
                      <w:rFonts w:ascii="Tahoma" w:hAnsi="Tahoma" w:cs="Tahoma"/>
                      <w:sz w:val="20"/>
                      <w:szCs w:val="20"/>
                    </w:rPr>
                    <w:t xml:space="preserve"> mission</w:t>
                  </w:r>
                  <w:r w:rsidR="00C21C8B">
                    <w:rPr>
                      <w:rFonts w:ascii="Tahoma" w:hAnsi="Tahoma" w:cs="Tahoma"/>
                      <w:sz w:val="20"/>
                      <w:szCs w:val="20"/>
                    </w:rPr>
                    <w:t>s</w:t>
                  </w:r>
                  <w:r w:rsidRPr="00C21C8B">
                    <w:rPr>
                      <w:rFonts w:ascii="Tahoma" w:hAnsi="Tahoma" w:cs="Tahoma"/>
                      <w:sz w:val="20"/>
                      <w:szCs w:val="20"/>
                    </w:rPr>
                    <w:t xml:space="preserve"> est de g</w:t>
                  </w:r>
                  <w:r w:rsidR="0052737E" w:rsidRPr="00C21C8B">
                    <w:rPr>
                      <w:rFonts w:ascii="Tahoma" w:hAnsi="Tahoma" w:cs="Tahoma"/>
                      <w:sz w:val="20"/>
                      <w:szCs w:val="20"/>
                    </w:rPr>
                    <w:t xml:space="preserve">arantir une </w:t>
                  </w:r>
                  <w:r w:rsidR="00202C8C" w:rsidRPr="00C21C8B">
                    <w:rPr>
                      <w:rFonts w:ascii="Tahoma" w:hAnsi="Tahoma" w:cs="Tahoma"/>
                      <w:sz w:val="20"/>
                      <w:szCs w:val="20"/>
                    </w:rPr>
                    <w:t xml:space="preserve">organisation et une coordination en appui des DT de l’ARS </w:t>
                  </w:r>
                  <w:r w:rsidR="0052737E" w:rsidRPr="00C21C8B">
                    <w:rPr>
                      <w:rFonts w:ascii="Tahoma" w:hAnsi="Tahoma" w:cs="Tahoma"/>
                      <w:sz w:val="20"/>
                      <w:szCs w:val="20"/>
                    </w:rPr>
                    <w:t xml:space="preserve">visant à assurer </w:t>
                  </w:r>
                  <w:r w:rsidR="00202C8C" w:rsidRPr="00C21C8B">
                    <w:rPr>
                      <w:rFonts w:ascii="Tahoma" w:hAnsi="Tahoma" w:cs="Tahoma"/>
                      <w:sz w:val="20"/>
                      <w:szCs w:val="20"/>
                    </w:rPr>
                    <w:t>la vaccination anti</w:t>
                  </w:r>
                  <w:r w:rsidR="00A603B3">
                    <w:rPr>
                      <w:rFonts w:ascii="Tahoma" w:hAnsi="Tahoma" w:cs="Tahoma"/>
                      <w:sz w:val="20"/>
                      <w:szCs w:val="20"/>
                    </w:rPr>
                    <w:t>-</w:t>
                  </w:r>
                  <w:r w:rsidR="00202C8C" w:rsidRPr="00C21C8B">
                    <w:rPr>
                      <w:rFonts w:ascii="Tahoma" w:hAnsi="Tahoma" w:cs="Tahoma"/>
                      <w:sz w:val="20"/>
                      <w:szCs w:val="20"/>
                    </w:rPr>
                    <w:t xml:space="preserve">Covid </w:t>
                  </w:r>
                  <w:r w:rsidR="00A603B3">
                    <w:rPr>
                      <w:rFonts w:ascii="Tahoma" w:hAnsi="Tahoma" w:cs="Tahoma"/>
                      <w:sz w:val="20"/>
                      <w:szCs w:val="20"/>
                    </w:rPr>
                    <w:t xml:space="preserve">et son rappel </w:t>
                  </w:r>
                  <w:r w:rsidR="00202C8C" w:rsidRPr="00C21C8B">
                    <w:rPr>
                      <w:rFonts w:ascii="Tahoma" w:hAnsi="Tahoma" w:cs="Tahoma"/>
                      <w:sz w:val="20"/>
                      <w:szCs w:val="20"/>
                    </w:rPr>
                    <w:t xml:space="preserve">pour toute la population ligérienne </w:t>
                  </w:r>
                  <w:r w:rsidR="00A603B3">
                    <w:rPr>
                      <w:rFonts w:ascii="Tahoma" w:hAnsi="Tahoma" w:cs="Tahoma"/>
                      <w:sz w:val="20"/>
                      <w:szCs w:val="20"/>
                    </w:rPr>
                    <w:t>éligible</w:t>
                  </w:r>
                  <w:r w:rsidR="00202C8C" w:rsidRPr="00C21C8B">
                    <w:rPr>
                      <w:rFonts w:ascii="Tahoma" w:hAnsi="Tahoma" w:cs="Tahoma"/>
                      <w:sz w:val="20"/>
                      <w:szCs w:val="20"/>
                    </w:rPr>
                    <w:t xml:space="preserve">. </w:t>
                  </w:r>
                </w:p>
                <w:p w14:paraId="0A6726D2" w14:textId="1DD0D3EA" w:rsidR="0052737E" w:rsidRPr="00C21C8B" w:rsidRDefault="00DC0EF4" w:rsidP="00F6780C">
                  <w:pPr>
                    <w:snapToGrid w:val="0"/>
                    <w:jc w:val="both"/>
                    <w:rPr>
                      <w:rFonts w:ascii="Tahoma" w:hAnsi="Tahoma" w:cs="Tahoma"/>
                      <w:sz w:val="20"/>
                      <w:szCs w:val="20"/>
                    </w:rPr>
                  </w:pPr>
                  <w:r w:rsidRPr="00C21C8B">
                    <w:rPr>
                      <w:rFonts w:ascii="Tahoma" w:hAnsi="Tahoma" w:cs="Tahoma"/>
                      <w:sz w:val="20"/>
                      <w:szCs w:val="20"/>
                    </w:rPr>
                    <w:t xml:space="preserve">Il s’agit </w:t>
                  </w:r>
                  <w:r w:rsidR="00C21C8B">
                    <w:rPr>
                      <w:rFonts w:ascii="Tahoma" w:hAnsi="Tahoma" w:cs="Tahoma"/>
                      <w:sz w:val="20"/>
                      <w:szCs w:val="20"/>
                    </w:rPr>
                    <w:t xml:space="preserve">d’apporter des éléments d’information utiles aux usagers, acteurs et partenaires, </w:t>
                  </w:r>
                  <w:r w:rsidRPr="00C21C8B">
                    <w:rPr>
                      <w:rFonts w:ascii="Tahoma" w:hAnsi="Tahoma" w:cs="Tahoma"/>
                      <w:sz w:val="20"/>
                      <w:szCs w:val="20"/>
                    </w:rPr>
                    <w:t>d’a</w:t>
                  </w:r>
                  <w:r w:rsidR="0052737E" w:rsidRPr="00C21C8B">
                    <w:rPr>
                      <w:rFonts w:ascii="Tahoma" w:hAnsi="Tahoma" w:cs="Tahoma"/>
                      <w:sz w:val="20"/>
                      <w:szCs w:val="20"/>
                    </w:rPr>
                    <w:t>ccompagne</w:t>
                  </w:r>
                  <w:r w:rsidR="00202C8C" w:rsidRPr="00C21C8B">
                    <w:rPr>
                      <w:rFonts w:ascii="Tahoma" w:hAnsi="Tahoma" w:cs="Tahoma"/>
                      <w:sz w:val="20"/>
                      <w:szCs w:val="20"/>
                    </w:rPr>
                    <w:t xml:space="preserve">r la mise en place des mesures de </w:t>
                  </w:r>
                  <w:r w:rsidR="0052737E" w:rsidRPr="00C21C8B">
                    <w:rPr>
                      <w:rFonts w:ascii="Tahoma" w:hAnsi="Tahoma" w:cs="Tahoma"/>
                      <w:sz w:val="20"/>
                      <w:szCs w:val="20"/>
                    </w:rPr>
                    <w:t>sécurité</w:t>
                  </w:r>
                  <w:r w:rsidR="00202C8C" w:rsidRPr="00C21C8B">
                    <w:rPr>
                      <w:rFonts w:ascii="Tahoma" w:hAnsi="Tahoma" w:cs="Tahoma"/>
                      <w:sz w:val="20"/>
                      <w:szCs w:val="20"/>
                    </w:rPr>
                    <w:t xml:space="preserve"> et de qualité des process de vaccination</w:t>
                  </w:r>
                  <w:r w:rsidRPr="00C21C8B">
                    <w:rPr>
                      <w:rFonts w:ascii="Tahoma" w:hAnsi="Tahoma" w:cs="Tahoma"/>
                      <w:sz w:val="20"/>
                      <w:szCs w:val="20"/>
                    </w:rPr>
                    <w:t>, de v</w:t>
                  </w:r>
                  <w:r w:rsidR="0052737E" w:rsidRPr="00C21C8B">
                    <w:rPr>
                      <w:rFonts w:ascii="Tahoma" w:hAnsi="Tahoma" w:cs="Tahoma"/>
                      <w:sz w:val="20"/>
                      <w:szCs w:val="20"/>
                    </w:rPr>
                    <w:t xml:space="preserve">eiller à l’accès et au bon usage des </w:t>
                  </w:r>
                  <w:r w:rsidR="00202C8C" w:rsidRPr="00C21C8B">
                    <w:rPr>
                      <w:rFonts w:ascii="Tahoma" w:hAnsi="Tahoma" w:cs="Tahoma"/>
                      <w:sz w:val="20"/>
                      <w:szCs w:val="20"/>
                    </w:rPr>
                    <w:t>vaccins et dispositifs associés</w:t>
                  </w:r>
                  <w:r w:rsidR="0052737E" w:rsidRPr="00C21C8B">
                    <w:rPr>
                      <w:rFonts w:ascii="Tahoma" w:hAnsi="Tahoma" w:cs="Tahoma"/>
                      <w:sz w:val="20"/>
                      <w:szCs w:val="20"/>
                    </w:rPr>
                    <w:t>.</w:t>
                  </w:r>
                  <w:r w:rsidR="00202C8C" w:rsidRPr="00C21C8B">
                    <w:rPr>
                      <w:rFonts w:ascii="Tahoma" w:hAnsi="Tahoma" w:cs="Tahoma"/>
                      <w:sz w:val="20"/>
                      <w:szCs w:val="20"/>
                    </w:rPr>
                    <w:t xml:space="preserve"> </w:t>
                  </w:r>
                </w:p>
                <w:p w14:paraId="32490528" w14:textId="2F146317" w:rsidR="0052737E" w:rsidRDefault="00777C49" w:rsidP="00F6780C">
                  <w:pPr>
                    <w:snapToGrid w:val="0"/>
                    <w:jc w:val="both"/>
                    <w:rPr>
                      <w:rFonts w:ascii="Tahoma" w:hAnsi="Tahoma" w:cs="Tahoma"/>
                      <w:sz w:val="20"/>
                      <w:szCs w:val="20"/>
                    </w:rPr>
                  </w:pPr>
                  <w:r>
                    <w:rPr>
                      <w:rFonts w:ascii="Tahoma" w:hAnsi="Tahoma" w:cs="Tahoma"/>
                      <w:sz w:val="20"/>
                      <w:szCs w:val="20"/>
                    </w:rPr>
                    <w:t>L</w:t>
                  </w:r>
                  <w:r w:rsidR="00C21C8B" w:rsidRPr="00C21C8B">
                    <w:rPr>
                      <w:rFonts w:ascii="Tahoma" w:hAnsi="Tahoma" w:cs="Tahoma"/>
                      <w:sz w:val="20"/>
                      <w:szCs w:val="20"/>
                    </w:rPr>
                    <w:t>’e</w:t>
                  </w:r>
                  <w:r w:rsidR="0052737E" w:rsidRPr="00C21C8B">
                    <w:rPr>
                      <w:rFonts w:ascii="Tahoma" w:hAnsi="Tahoma" w:cs="Tahoma"/>
                      <w:sz w:val="20"/>
                      <w:szCs w:val="20"/>
                    </w:rPr>
                    <w:t xml:space="preserve">ffectif </w:t>
                  </w:r>
                  <w:r w:rsidR="00C21C8B" w:rsidRPr="00C21C8B">
                    <w:rPr>
                      <w:rFonts w:ascii="Tahoma" w:hAnsi="Tahoma" w:cs="Tahoma"/>
                      <w:sz w:val="20"/>
                      <w:szCs w:val="20"/>
                    </w:rPr>
                    <w:t xml:space="preserve">est </w:t>
                  </w:r>
                  <w:r w:rsidR="00A603B3">
                    <w:rPr>
                      <w:rFonts w:ascii="Tahoma" w:hAnsi="Tahoma" w:cs="Tahoma"/>
                      <w:sz w:val="20"/>
                      <w:szCs w:val="20"/>
                    </w:rPr>
                    <w:t>de</w:t>
                  </w:r>
                  <w:r w:rsidR="00A603B3" w:rsidRPr="00C21C8B">
                    <w:rPr>
                      <w:rFonts w:ascii="Tahoma" w:hAnsi="Tahoma" w:cs="Tahoma"/>
                      <w:sz w:val="20"/>
                      <w:szCs w:val="20"/>
                    </w:rPr>
                    <w:t xml:space="preserve"> </w:t>
                  </w:r>
                  <w:r>
                    <w:rPr>
                      <w:rFonts w:ascii="Tahoma" w:hAnsi="Tahoma" w:cs="Tahoma"/>
                      <w:sz w:val="20"/>
                      <w:szCs w:val="20"/>
                    </w:rPr>
                    <w:t>9</w:t>
                  </w:r>
                  <w:r w:rsidR="00A603B3">
                    <w:rPr>
                      <w:rFonts w:ascii="Tahoma" w:hAnsi="Tahoma" w:cs="Tahoma"/>
                      <w:sz w:val="20"/>
                      <w:szCs w:val="20"/>
                    </w:rPr>
                    <w:t xml:space="preserve"> </w:t>
                  </w:r>
                  <w:r w:rsidR="0052737E" w:rsidRPr="00C21C8B">
                    <w:rPr>
                      <w:rFonts w:ascii="Tahoma" w:hAnsi="Tahoma" w:cs="Tahoma"/>
                      <w:sz w:val="20"/>
                      <w:szCs w:val="20"/>
                    </w:rPr>
                    <w:t>agents</w:t>
                  </w:r>
                  <w:r w:rsidR="00202C8C" w:rsidRPr="00C21C8B">
                    <w:rPr>
                      <w:rFonts w:ascii="Tahoma" w:hAnsi="Tahoma" w:cs="Tahoma"/>
                      <w:sz w:val="20"/>
                      <w:szCs w:val="20"/>
                    </w:rPr>
                    <w:t xml:space="preserve"> (</w:t>
                  </w:r>
                  <w:r w:rsidR="00F6780C">
                    <w:rPr>
                      <w:rFonts w:ascii="Tahoma" w:hAnsi="Tahoma" w:cs="Tahoma"/>
                      <w:sz w:val="20"/>
                      <w:szCs w:val="20"/>
                    </w:rPr>
                    <w:t xml:space="preserve">dont profils sur système d’information, communication, logistique, </w:t>
                  </w:r>
                  <w:r w:rsidR="00C21000">
                    <w:rPr>
                      <w:rFonts w:ascii="Tahoma" w:hAnsi="Tahoma" w:cs="Tahoma"/>
                      <w:sz w:val="20"/>
                      <w:szCs w:val="20"/>
                    </w:rPr>
                    <w:t xml:space="preserve">ingénieur, infirmière, </w:t>
                  </w:r>
                  <w:r w:rsidR="00F6780C">
                    <w:rPr>
                      <w:rFonts w:ascii="Tahoma" w:hAnsi="Tahoma" w:cs="Tahoma"/>
                      <w:sz w:val="20"/>
                      <w:szCs w:val="20"/>
                    </w:rPr>
                    <w:t>médecin, pharmacien</w:t>
                  </w:r>
                  <w:r w:rsidR="00202C8C" w:rsidRPr="00C21C8B">
                    <w:rPr>
                      <w:rFonts w:ascii="Tahoma" w:hAnsi="Tahoma" w:cs="Tahoma"/>
                      <w:sz w:val="20"/>
                      <w:szCs w:val="20"/>
                    </w:rPr>
                    <w:t>)</w:t>
                  </w:r>
                  <w:r w:rsidR="00C21C8B">
                    <w:rPr>
                      <w:rFonts w:ascii="Tahoma" w:hAnsi="Tahoma" w:cs="Tahoma"/>
                      <w:sz w:val="20"/>
                      <w:szCs w:val="20"/>
                    </w:rPr>
                    <w:t xml:space="preserve">, réparti sur </w:t>
                  </w:r>
                  <w:r w:rsidR="00A603B3">
                    <w:rPr>
                      <w:rFonts w:ascii="Tahoma" w:hAnsi="Tahoma" w:cs="Tahoma"/>
                      <w:sz w:val="20"/>
                      <w:szCs w:val="20"/>
                    </w:rPr>
                    <w:t>les sujets suivants</w:t>
                  </w:r>
                  <w:r w:rsidR="00C21C8B">
                    <w:rPr>
                      <w:rFonts w:ascii="Tahoma" w:hAnsi="Tahoma" w:cs="Tahoma"/>
                      <w:sz w:val="20"/>
                      <w:szCs w:val="20"/>
                    </w:rPr>
                    <w:t> : information/communication, logistique</w:t>
                  </w:r>
                  <w:r w:rsidR="00A90F4A">
                    <w:rPr>
                      <w:rFonts w:ascii="Tahoma" w:hAnsi="Tahoma" w:cs="Tahoma"/>
                      <w:sz w:val="20"/>
                      <w:szCs w:val="20"/>
                    </w:rPr>
                    <w:t>/suivi des</w:t>
                  </w:r>
                  <w:r w:rsidR="00C21C8B">
                    <w:rPr>
                      <w:rFonts w:ascii="Tahoma" w:hAnsi="Tahoma" w:cs="Tahoma"/>
                      <w:sz w:val="20"/>
                      <w:szCs w:val="20"/>
                    </w:rPr>
                    <w:t xml:space="preserve"> flux vaccin</w:t>
                  </w:r>
                  <w:r w:rsidR="00A90F4A">
                    <w:rPr>
                      <w:rFonts w:ascii="Tahoma" w:hAnsi="Tahoma" w:cs="Tahoma"/>
                      <w:sz w:val="20"/>
                      <w:szCs w:val="20"/>
                    </w:rPr>
                    <w:t>s,</w:t>
                  </w:r>
                  <w:r w:rsidR="00C21C8B">
                    <w:rPr>
                      <w:rFonts w:ascii="Tahoma" w:hAnsi="Tahoma" w:cs="Tahoma"/>
                      <w:sz w:val="20"/>
                      <w:szCs w:val="20"/>
                    </w:rPr>
                    <w:t xml:space="preserve"> centres de vaccination, </w:t>
                  </w:r>
                  <w:r w:rsidR="00B476AE">
                    <w:rPr>
                      <w:rFonts w:ascii="Tahoma" w:hAnsi="Tahoma" w:cs="Tahoma"/>
                      <w:sz w:val="20"/>
                      <w:szCs w:val="20"/>
                    </w:rPr>
                    <w:t>vaccination en ville,</w:t>
                  </w:r>
                  <w:r w:rsidR="00B476AE" w:rsidRPr="00C21C8B">
                    <w:rPr>
                      <w:rFonts w:ascii="Tahoma" w:hAnsi="Tahoma" w:cs="Tahoma"/>
                      <w:sz w:val="20"/>
                      <w:szCs w:val="20"/>
                    </w:rPr>
                    <w:t xml:space="preserve"> </w:t>
                  </w:r>
                  <w:r w:rsidR="00A90F4A">
                    <w:rPr>
                      <w:rFonts w:ascii="Tahoma" w:hAnsi="Tahoma" w:cs="Tahoma"/>
                      <w:sz w:val="20"/>
                      <w:szCs w:val="20"/>
                    </w:rPr>
                    <w:t xml:space="preserve">comités, </w:t>
                  </w:r>
                  <w:r w:rsidR="00B476AE">
                    <w:rPr>
                      <w:rFonts w:ascii="Tahoma" w:hAnsi="Tahoma" w:cs="Tahoma"/>
                      <w:sz w:val="20"/>
                      <w:szCs w:val="20"/>
                    </w:rPr>
                    <w:t>analyse des données de vaccination.</w:t>
                  </w:r>
                  <w:r w:rsidR="00EF5F92">
                    <w:rPr>
                      <w:rFonts w:ascii="Tahoma" w:hAnsi="Tahoma" w:cs="Tahoma"/>
                      <w:sz w:val="20"/>
                      <w:szCs w:val="20"/>
                    </w:rPr>
                    <w:t xml:space="preserve"> </w:t>
                  </w:r>
                </w:p>
                <w:p w14:paraId="36579238" w14:textId="77777777" w:rsidR="00C21C8B" w:rsidRPr="00C21C8B" w:rsidRDefault="00C21C8B" w:rsidP="00C21C8B">
                  <w:pPr>
                    <w:snapToGrid w:val="0"/>
                    <w:rPr>
                      <w:rFonts w:ascii="Tahoma" w:hAnsi="Tahoma" w:cs="Tahoma"/>
                      <w:sz w:val="20"/>
                      <w:szCs w:val="20"/>
                    </w:rPr>
                  </w:pPr>
                </w:p>
              </w:tc>
            </w:tr>
          </w:tbl>
          <w:p w14:paraId="5696DB3F" w14:textId="77777777" w:rsidR="00731EAC" w:rsidRPr="00C21C8B" w:rsidRDefault="00731EAC" w:rsidP="00961F54">
            <w:pPr>
              <w:autoSpaceDE w:val="0"/>
              <w:jc w:val="both"/>
              <w:rPr>
                <w:rFonts w:ascii="Tahoma" w:hAnsi="Tahoma" w:cs="Tahoma"/>
                <w:sz w:val="12"/>
                <w:szCs w:val="20"/>
                <w:lang w:bidi="en-US"/>
              </w:rPr>
            </w:pPr>
          </w:p>
        </w:tc>
      </w:tr>
    </w:tbl>
    <w:p w14:paraId="0646D93E" w14:textId="77777777" w:rsidR="00AA64CE" w:rsidRPr="00573B23" w:rsidRDefault="00AA64CE" w:rsidP="004D7157">
      <w:pPr>
        <w:rPr>
          <w:rFonts w:ascii="Tahoma" w:hAnsi="Tahoma" w:cs="Tahoma"/>
          <w:sz w:val="20"/>
          <w:szCs w:val="20"/>
        </w:rPr>
      </w:pPr>
    </w:p>
    <w:tbl>
      <w:tblPr>
        <w:tblStyle w:val="Grilledutableau"/>
        <w:tblW w:w="0" w:type="auto"/>
        <w:tblLook w:val="04A0" w:firstRow="1" w:lastRow="0" w:firstColumn="1" w:lastColumn="0" w:noHBand="0" w:noVBand="1"/>
      </w:tblPr>
      <w:tblGrid>
        <w:gridCol w:w="10536"/>
      </w:tblGrid>
      <w:tr w:rsidR="004D7157" w:rsidRPr="00573B23" w14:paraId="56549289" w14:textId="77777777" w:rsidTr="0052737E">
        <w:tc>
          <w:tcPr>
            <w:tcW w:w="10536" w:type="dxa"/>
            <w:shd w:val="clear" w:color="auto" w:fill="C6D9F1" w:themeFill="text2" w:themeFillTint="33"/>
          </w:tcPr>
          <w:p w14:paraId="6708C403" w14:textId="77777777" w:rsidR="004D7157" w:rsidRPr="00573B23" w:rsidRDefault="00731EAC" w:rsidP="00832AFB">
            <w:pPr>
              <w:jc w:val="center"/>
              <w:rPr>
                <w:rFonts w:ascii="Tahoma" w:hAnsi="Tahoma" w:cs="Tahoma"/>
                <w:b/>
                <w:sz w:val="20"/>
                <w:szCs w:val="20"/>
              </w:rPr>
            </w:pPr>
            <w:r>
              <w:rPr>
                <w:rFonts w:ascii="Tahoma" w:hAnsi="Tahoma" w:cs="Tahoma"/>
                <w:b/>
                <w:sz w:val="20"/>
                <w:szCs w:val="20"/>
              </w:rPr>
              <w:t>F</w:t>
            </w:r>
            <w:r w:rsidR="00832AFB">
              <w:rPr>
                <w:rFonts w:ascii="Tahoma" w:hAnsi="Tahoma" w:cs="Tahoma"/>
                <w:b/>
                <w:sz w:val="20"/>
                <w:szCs w:val="20"/>
              </w:rPr>
              <w:t>inalité et missions principales du poste</w:t>
            </w:r>
          </w:p>
        </w:tc>
      </w:tr>
      <w:tr w:rsidR="0052737E" w:rsidRPr="00573B23" w14:paraId="0E963D01" w14:textId="77777777" w:rsidTr="0052737E">
        <w:tc>
          <w:tcPr>
            <w:tcW w:w="10536" w:type="dxa"/>
            <w:vAlign w:val="center"/>
          </w:tcPr>
          <w:p w14:paraId="05867DBF" w14:textId="77777777" w:rsidR="00C21000" w:rsidRDefault="00C21000" w:rsidP="0052737E">
            <w:pPr>
              <w:snapToGrid w:val="0"/>
              <w:rPr>
                <w:rFonts w:ascii="Tahoma" w:hAnsi="Tahoma"/>
                <w:sz w:val="20"/>
                <w:szCs w:val="20"/>
              </w:rPr>
            </w:pPr>
          </w:p>
          <w:p w14:paraId="3FFFC332" w14:textId="77777777" w:rsidR="0028408F" w:rsidRDefault="008E3079" w:rsidP="0032118E">
            <w:pPr>
              <w:snapToGrid w:val="0"/>
              <w:jc w:val="both"/>
              <w:rPr>
                <w:rFonts w:ascii="Tahoma" w:hAnsi="Tahoma"/>
                <w:sz w:val="20"/>
                <w:szCs w:val="20"/>
              </w:rPr>
            </w:pPr>
            <w:r>
              <w:rPr>
                <w:rFonts w:ascii="Tahoma" w:hAnsi="Tahoma"/>
                <w:sz w:val="20"/>
                <w:szCs w:val="20"/>
              </w:rPr>
              <w:t>Le poste à pourvoir</w:t>
            </w:r>
            <w:r w:rsidR="008D6FAF">
              <w:rPr>
                <w:rFonts w:ascii="Tahoma" w:hAnsi="Tahoma"/>
                <w:sz w:val="20"/>
                <w:szCs w:val="20"/>
              </w:rPr>
              <w:t xml:space="preserve"> </w:t>
            </w:r>
            <w:r>
              <w:rPr>
                <w:rFonts w:ascii="Tahoma" w:hAnsi="Tahoma"/>
                <w:sz w:val="20"/>
                <w:szCs w:val="20"/>
              </w:rPr>
              <w:t xml:space="preserve">a pour </w:t>
            </w:r>
            <w:r w:rsidR="00777C49">
              <w:rPr>
                <w:rFonts w:ascii="Tahoma" w:hAnsi="Tahoma"/>
                <w:sz w:val="20"/>
                <w:szCs w:val="20"/>
              </w:rPr>
              <w:t xml:space="preserve">finalité </w:t>
            </w:r>
            <w:r w:rsidR="00777C49" w:rsidRPr="008D6FAF">
              <w:rPr>
                <w:rFonts w:ascii="Tahoma" w:hAnsi="Tahoma"/>
                <w:sz w:val="20"/>
                <w:szCs w:val="20"/>
              </w:rPr>
              <w:t xml:space="preserve">d’apporter une </w:t>
            </w:r>
            <w:r w:rsidR="0032118E">
              <w:rPr>
                <w:rFonts w:ascii="Tahoma" w:hAnsi="Tahoma"/>
                <w:sz w:val="20"/>
                <w:szCs w:val="20"/>
              </w:rPr>
              <w:t>expertise pharmaceutique à la mission vaccination de la cellule COVID tant dans la mise en œuvre de la vaccination en lien avec les professionnels de santé (montée en charge de la vaccination en ville) que pour les réponses aux usagers</w:t>
            </w:r>
            <w:r w:rsidR="00777C49" w:rsidRPr="008D6FAF">
              <w:rPr>
                <w:rFonts w:ascii="Tahoma" w:hAnsi="Tahoma"/>
                <w:sz w:val="20"/>
                <w:szCs w:val="20"/>
              </w:rPr>
              <w:t xml:space="preserve">. </w:t>
            </w:r>
          </w:p>
          <w:p w14:paraId="5B98C3A3" w14:textId="6F544A93" w:rsidR="000E7A87" w:rsidRPr="008D6FAF" w:rsidRDefault="000E7A87" w:rsidP="0032118E">
            <w:pPr>
              <w:snapToGrid w:val="0"/>
              <w:jc w:val="both"/>
              <w:rPr>
                <w:rFonts w:ascii="Tahoma" w:hAnsi="Tahoma"/>
                <w:sz w:val="20"/>
                <w:szCs w:val="20"/>
              </w:rPr>
            </w:pPr>
          </w:p>
        </w:tc>
      </w:tr>
    </w:tbl>
    <w:p w14:paraId="6F692236" w14:textId="062940E1" w:rsidR="00777C49" w:rsidRDefault="00777C49" w:rsidP="004D7157">
      <w:pPr>
        <w:rPr>
          <w:rFonts w:ascii="Tahoma" w:hAnsi="Tahoma" w:cs="Tahoma"/>
          <w:sz w:val="20"/>
          <w:szCs w:val="20"/>
        </w:rPr>
      </w:pPr>
    </w:p>
    <w:tbl>
      <w:tblPr>
        <w:tblStyle w:val="Grilledutableau"/>
        <w:tblW w:w="0" w:type="auto"/>
        <w:tblLook w:val="04A0" w:firstRow="1" w:lastRow="0" w:firstColumn="1" w:lastColumn="0" w:noHBand="0" w:noVBand="1"/>
      </w:tblPr>
      <w:tblGrid>
        <w:gridCol w:w="10536"/>
      </w:tblGrid>
      <w:tr w:rsidR="00777C49" w:rsidRPr="00573B23" w14:paraId="5B5F365E" w14:textId="77777777" w:rsidTr="00CD11C6">
        <w:tc>
          <w:tcPr>
            <w:tcW w:w="10536" w:type="dxa"/>
            <w:shd w:val="clear" w:color="auto" w:fill="C6D9F1" w:themeFill="text2" w:themeFillTint="33"/>
          </w:tcPr>
          <w:p w14:paraId="2AECD975" w14:textId="6E45D486" w:rsidR="00777C49" w:rsidRPr="00573B23" w:rsidRDefault="00777C49" w:rsidP="00CD11C6">
            <w:pPr>
              <w:jc w:val="center"/>
              <w:rPr>
                <w:rFonts w:ascii="Tahoma" w:hAnsi="Tahoma" w:cs="Tahoma"/>
                <w:b/>
                <w:sz w:val="20"/>
                <w:szCs w:val="20"/>
              </w:rPr>
            </w:pPr>
            <w:r>
              <w:rPr>
                <w:rFonts w:ascii="Tahoma" w:hAnsi="Tahoma" w:cs="Tahoma"/>
                <w:b/>
                <w:sz w:val="20"/>
                <w:szCs w:val="20"/>
              </w:rPr>
              <w:t xml:space="preserve">Activités principales/tâches </w:t>
            </w:r>
          </w:p>
        </w:tc>
      </w:tr>
      <w:tr w:rsidR="00777C49" w14:paraId="3CFA0F28" w14:textId="77777777" w:rsidTr="00CD11C6">
        <w:tc>
          <w:tcPr>
            <w:tcW w:w="10536" w:type="dxa"/>
            <w:vAlign w:val="center"/>
          </w:tcPr>
          <w:p w14:paraId="6EB59E52" w14:textId="77777777" w:rsidR="00777C49" w:rsidRDefault="00777C49" w:rsidP="00CD11C6">
            <w:pPr>
              <w:snapToGrid w:val="0"/>
              <w:rPr>
                <w:rFonts w:ascii="Tahoma" w:hAnsi="Tahoma"/>
                <w:sz w:val="20"/>
                <w:szCs w:val="20"/>
              </w:rPr>
            </w:pPr>
          </w:p>
          <w:p w14:paraId="0929F5C0" w14:textId="7800AA8F" w:rsidR="00777C49" w:rsidRDefault="00DB7106" w:rsidP="00DB7106">
            <w:pPr>
              <w:snapToGrid w:val="0"/>
              <w:rPr>
                <w:rFonts w:ascii="Tahoma" w:hAnsi="Tahoma"/>
                <w:sz w:val="20"/>
                <w:szCs w:val="20"/>
              </w:rPr>
            </w:pPr>
            <w:r>
              <w:rPr>
                <w:rFonts w:ascii="Tahoma" w:hAnsi="Tahoma"/>
                <w:sz w:val="20"/>
                <w:szCs w:val="20"/>
              </w:rPr>
              <w:t xml:space="preserve">Les principales </w:t>
            </w:r>
            <w:r w:rsidRPr="00DB7106">
              <w:rPr>
                <w:rFonts w:ascii="Tahoma" w:hAnsi="Tahoma"/>
                <w:sz w:val="20"/>
                <w:szCs w:val="20"/>
              </w:rPr>
              <w:t>tâches sont l</w:t>
            </w:r>
            <w:r w:rsidR="00777C49" w:rsidRPr="00DB7106">
              <w:rPr>
                <w:rFonts w:ascii="Tahoma" w:hAnsi="Tahoma"/>
                <w:sz w:val="20"/>
                <w:szCs w:val="20"/>
              </w:rPr>
              <w:t xml:space="preserve">e </w:t>
            </w:r>
            <w:r w:rsidR="00777C49" w:rsidRPr="00DB7106">
              <w:rPr>
                <w:rFonts w:ascii="Tahoma" w:hAnsi="Tahoma"/>
                <w:b/>
                <w:sz w:val="20"/>
                <w:szCs w:val="20"/>
              </w:rPr>
              <w:t>sui</w:t>
            </w:r>
            <w:r w:rsidRPr="00DB7106">
              <w:rPr>
                <w:rFonts w:ascii="Tahoma" w:hAnsi="Tahoma"/>
                <w:b/>
                <w:sz w:val="20"/>
                <w:szCs w:val="20"/>
              </w:rPr>
              <w:t xml:space="preserve">vi et le renforcement de la stratégie de déploiement </w:t>
            </w:r>
            <w:r w:rsidR="00777C49" w:rsidRPr="00DB7106">
              <w:rPr>
                <w:rFonts w:ascii="Tahoma" w:hAnsi="Tahoma"/>
                <w:b/>
                <w:sz w:val="20"/>
                <w:szCs w:val="20"/>
              </w:rPr>
              <w:t xml:space="preserve">de </w:t>
            </w:r>
            <w:r w:rsidRPr="00DB7106">
              <w:rPr>
                <w:rFonts w:ascii="Tahoma" w:hAnsi="Tahoma"/>
                <w:b/>
                <w:sz w:val="20"/>
                <w:szCs w:val="20"/>
              </w:rPr>
              <w:t>la vaccination en</w:t>
            </w:r>
            <w:r w:rsidR="00777C49" w:rsidRPr="00DB7106">
              <w:rPr>
                <w:rFonts w:ascii="Tahoma" w:hAnsi="Tahoma"/>
                <w:b/>
                <w:sz w:val="20"/>
                <w:szCs w:val="20"/>
              </w:rPr>
              <w:t xml:space="preserve"> ville</w:t>
            </w:r>
            <w:r w:rsidRPr="00DB7106">
              <w:rPr>
                <w:rFonts w:ascii="Tahoma" w:hAnsi="Tahoma"/>
                <w:b/>
                <w:sz w:val="20"/>
                <w:szCs w:val="20"/>
              </w:rPr>
              <w:t xml:space="preserve"> et l’</w:t>
            </w:r>
            <w:r w:rsidR="00F86495" w:rsidRPr="00DB7106">
              <w:rPr>
                <w:rFonts w:ascii="Tahoma" w:hAnsi="Tahoma"/>
                <w:b/>
                <w:sz w:val="20"/>
                <w:szCs w:val="20"/>
              </w:rPr>
              <w:t xml:space="preserve">appui aux professionnels de santé </w:t>
            </w:r>
            <w:r w:rsidRPr="00DB7106">
              <w:rPr>
                <w:rFonts w:ascii="Tahoma" w:hAnsi="Tahoma"/>
                <w:b/>
                <w:sz w:val="20"/>
                <w:szCs w:val="20"/>
              </w:rPr>
              <w:t>libéraux</w:t>
            </w:r>
            <w:r w:rsidRPr="00DB7106">
              <w:rPr>
                <w:rFonts w:ascii="Tahoma" w:hAnsi="Tahoma"/>
                <w:sz w:val="20"/>
                <w:szCs w:val="20"/>
              </w:rPr>
              <w:t xml:space="preserve"> </w:t>
            </w:r>
            <w:r w:rsidR="00F86495" w:rsidRPr="00DB7106">
              <w:rPr>
                <w:rFonts w:ascii="Tahoma" w:hAnsi="Tahoma"/>
                <w:sz w:val="20"/>
                <w:szCs w:val="20"/>
              </w:rPr>
              <w:t>(officines, médecins, IDEL</w:t>
            </w:r>
            <w:r w:rsidRPr="00DB7106">
              <w:rPr>
                <w:rFonts w:ascii="Tahoma" w:hAnsi="Tahoma"/>
                <w:sz w:val="20"/>
                <w:szCs w:val="20"/>
              </w:rPr>
              <w:t>…</w:t>
            </w:r>
            <w:r w:rsidR="00F86495" w:rsidRPr="00DB7106">
              <w:rPr>
                <w:rFonts w:ascii="Tahoma" w:hAnsi="Tahoma"/>
                <w:sz w:val="20"/>
                <w:szCs w:val="20"/>
              </w:rPr>
              <w:t>)</w:t>
            </w:r>
            <w:r>
              <w:rPr>
                <w:rFonts w:ascii="Tahoma" w:hAnsi="Tahoma"/>
                <w:sz w:val="20"/>
                <w:szCs w:val="20"/>
              </w:rPr>
              <w:t> :</w:t>
            </w:r>
          </w:p>
          <w:p w14:paraId="4C9C376B" w14:textId="77777777" w:rsidR="00DB7106" w:rsidRPr="0032118E" w:rsidRDefault="00DB7106" w:rsidP="00DB7106">
            <w:pPr>
              <w:snapToGrid w:val="0"/>
              <w:rPr>
                <w:rFonts w:ascii="Tahoma" w:hAnsi="Tahoma"/>
                <w:sz w:val="20"/>
                <w:szCs w:val="20"/>
                <w:highlight w:val="yellow"/>
              </w:rPr>
            </w:pPr>
          </w:p>
          <w:p w14:paraId="7DCCF959" w14:textId="5D222781" w:rsidR="009A74A7" w:rsidRDefault="009A74A7" w:rsidP="000D4F56">
            <w:pPr>
              <w:pStyle w:val="Paragraphedeliste"/>
              <w:numPr>
                <w:ilvl w:val="0"/>
                <w:numId w:val="13"/>
              </w:numPr>
              <w:snapToGrid w:val="0"/>
              <w:rPr>
                <w:rFonts w:ascii="Tahoma" w:hAnsi="Tahoma"/>
                <w:sz w:val="20"/>
                <w:szCs w:val="20"/>
              </w:rPr>
            </w:pPr>
            <w:r>
              <w:rPr>
                <w:rFonts w:ascii="Tahoma" w:hAnsi="Tahoma"/>
                <w:sz w:val="20"/>
                <w:szCs w:val="20"/>
              </w:rPr>
              <w:t>Veille réglementaire et synthè</w:t>
            </w:r>
            <w:r w:rsidR="00447570">
              <w:rPr>
                <w:rFonts w:ascii="Tahoma" w:hAnsi="Tahoma"/>
                <w:sz w:val="20"/>
                <w:szCs w:val="20"/>
              </w:rPr>
              <w:t>se pour la cellule vaccination C</w:t>
            </w:r>
            <w:r>
              <w:rPr>
                <w:rFonts w:ascii="Tahoma" w:hAnsi="Tahoma"/>
                <w:sz w:val="20"/>
                <w:szCs w:val="20"/>
              </w:rPr>
              <w:t>ovid et les DT</w:t>
            </w:r>
            <w:r w:rsidR="00447570">
              <w:rPr>
                <w:rFonts w:ascii="Tahoma" w:hAnsi="Tahoma"/>
                <w:sz w:val="20"/>
                <w:szCs w:val="20"/>
              </w:rPr>
              <w:t> ;</w:t>
            </w:r>
          </w:p>
          <w:p w14:paraId="59436F9E" w14:textId="5E3B973C" w:rsidR="00580921" w:rsidRPr="000D4F56" w:rsidRDefault="00580921" w:rsidP="000D4F56">
            <w:pPr>
              <w:pStyle w:val="Paragraphedeliste"/>
              <w:numPr>
                <w:ilvl w:val="0"/>
                <w:numId w:val="13"/>
              </w:numPr>
              <w:snapToGrid w:val="0"/>
              <w:rPr>
                <w:rFonts w:ascii="Tahoma" w:hAnsi="Tahoma"/>
                <w:sz w:val="20"/>
                <w:szCs w:val="20"/>
              </w:rPr>
            </w:pPr>
            <w:r>
              <w:rPr>
                <w:rFonts w:ascii="Tahoma" w:hAnsi="Tahoma"/>
                <w:sz w:val="20"/>
                <w:szCs w:val="20"/>
              </w:rPr>
              <w:t>Relai d’informations / échanges avec les professionnels libéraux via les ordres et URPS</w:t>
            </w:r>
            <w:r w:rsidR="00447570">
              <w:rPr>
                <w:rFonts w:ascii="Tahoma" w:hAnsi="Tahoma"/>
                <w:sz w:val="20"/>
                <w:szCs w:val="20"/>
              </w:rPr>
              <w:t> ;</w:t>
            </w:r>
          </w:p>
          <w:p w14:paraId="62248BC2" w14:textId="2B4D3AFC" w:rsidR="000D4F56" w:rsidRPr="000D4F56" w:rsidRDefault="000D4F56" w:rsidP="000D4F56">
            <w:pPr>
              <w:pStyle w:val="Paragraphedeliste"/>
              <w:numPr>
                <w:ilvl w:val="0"/>
                <w:numId w:val="13"/>
              </w:numPr>
              <w:snapToGrid w:val="0"/>
              <w:rPr>
                <w:rFonts w:ascii="Tahoma" w:hAnsi="Tahoma"/>
                <w:sz w:val="20"/>
                <w:szCs w:val="20"/>
              </w:rPr>
            </w:pPr>
            <w:r w:rsidRPr="000D4F56">
              <w:rPr>
                <w:rFonts w:ascii="Tahoma" w:hAnsi="Tahoma"/>
                <w:sz w:val="20"/>
                <w:szCs w:val="20"/>
              </w:rPr>
              <w:t>Appui aux professionnels de santé</w:t>
            </w:r>
            <w:r>
              <w:rPr>
                <w:rFonts w:ascii="Tahoma" w:hAnsi="Tahoma"/>
                <w:sz w:val="20"/>
                <w:szCs w:val="20"/>
              </w:rPr>
              <w:t xml:space="preserve"> libéraux </w:t>
            </w:r>
            <w:r w:rsidR="009A74A7">
              <w:rPr>
                <w:rFonts w:ascii="Tahoma" w:hAnsi="Tahoma"/>
                <w:sz w:val="20"/>
                <w:szCs w:val="20"/>
              </w:rPr>
              <w:t xml:space="preserve">et médico-sociaux </w:t>
            </w:r>
            <w:r>
              <w:rPr>
                <w:rFonts w:ascii="Tahoma" w:hAnsi="Tahoma"/>
                <w:sz w:val="20"/>
                <w:szCs w:val="20"/>
              </w:rPr>
              <w:t xml:space="preserve">en termes de logistique des vaccins, </w:t>
            </w:r>
            <w:r w:rsidR="00DB7106">
              <w:rPr>
                <w:rFonts w:ascii="Tahoma" w:hAnsi="Tahoma"/>
                <w:sz w:val="20"/>
                <w:szCs w:val="20"/>
              </w:rPr>
              <w:t xml:space="preserve">schémas </w:t>
            </w:r>
            <w:r w:rsidR="00447570">
              <w:rPr>
                <w:rFonts w:ascii="Tahoma" w:hAnsi="Tahoma"/>
                <w:sz w:val="20"/>
                <w:szCs w:val="20"/>
              </w:rPr>
              <w:t>de vaccination… ;</w:t>
            </w:r>
          </w:p>
          <w:p w14:paraId="2F127B80" w14:textId="17D34BA4" w:rsidR="000D4F56" w:rsidRPr="000D4F56" w:rsidRDefault="00D04296" w:rsidP="000D4F56">
            <w:pPr>
              <w:pStyle w:val="Paragraphedeliste"/>
              <w:numPr>
                <w:ilvl w:val="0"/>
                <w:numId w:val="13"/>
              </w:numPr>
              <w:snapToGrid w:val="0"/>
              <w:rPr>
                <w:rFonts w:ascii="Tahoma" w:hAnsi="Tahoma"/>
                <w:sz w:val="20"/>
                <w:szCs w:val="20"/>
              </w:rPr>
            </w:pPr>
            <w:r>
              <w:rPr>
                <w:rFonts w:ascii="Tahoma" w:hAnsi="Tahoma"/>
                <w:sz w:val="20"/>
                <w:szCs w:val="20"/>
              </w:rPr>
              <w:t>Supervision de la g</w:t>
            </w:r>
            <w:r w:rsidR="000D4F56" w:rsidRPr="000D4F56">
              <w:rPr>
                <w:rFonts w:ascii="Tahoma" w:hAnsi="Tahoma"/>
                <w:sz w:val="20"/>
                <w:szCs w:val="20"/>
              </w:rPr>
              <w:t>estion des stocks de vaccins en officines</w:t>
            </w:r>
            <w:r w:rsidR="000D4F56">
              <w:rPr>
                <w:rFonts w:ascii="Tahoma" w:hAnsi="Tahoma"/>
                <w:sz w:val="20"/>
                <w:szCs w:val="20"/>
              </w:rPr>
              <w:t xml:space="preserve"> avec l’appui de l’URPS pharmaciens</w:t>
            </w:r>
            <w:r w:rsidR="00447570">
              <w:rPr>
                <w:rFonts w:ascii="Tahoma" w:hAnsi="Tahoma"/>
                <w:sz w:val="20"/>
                <w:szCs w:val="20"/>
              </w:rPr>
              <w:t> ;</w:t>
            </w:r>
          </w:p>
          <w:p w14:paraId="2D87480E" w14:textId="033C0906" w:rsidR="00777C49" w:rsidRDefault="000D4F56" w:rsidP="000D4F56">
            <w:pPr>
              <w:pStyle w:val="Paragraphedeliste"/>
              <w:numPr>
                <w:ilvl w:val="0"/>
                <w:numId w:val="13"/>
              </w:numPr>
              <w:snapToGrid w:val="0"/>
              <w:rPr>
                <w:rFonts w:ascii="Tahoma" w:hAnsi="Tahoma"/>
                <w:sz w:val="20"/>
                <w:szCs w:val="20"/>
              </w:rPr>
            </w:pPr>
            <w:r w:rsidRPr="000D4F56">
              <w:rPr>
                <w:rFonts w:ascii="Tahoma" w:hAnsi="Tahoma"/>
                <w:sz w:val="20"/>
                <w:szCs w:val="20"/>
              </w:rPr>
              <w:t>Appui au</w:t>
            </w:r>
            <w:r w:rsidR="0079128C">
              <w:rPr>
                <w:rFonts w:ascii="Tahoma" w:hAnsi="Tahoma"/>
                <w:sz w:val="20"/>
                <w:szCs w:val="20"/>
              </w:rPr>
              <w:t>x</w:t>
            </w:r>
            <w:r w:rsidRPr="000D4F56">
              <w:rPr>
                <w:rFonts w:ascii="Tahoma" w:hAnsi="Tahoma"/>
                <w:sz w:val="20"/>
                <w:szCs w:val="20"/>
              </w:rPr>
              <w:t xml:space="preserve"> </w:t>
            </w:r>
            <w:r>
              <w:rPr>
                <w:rFonts w:ascii="Tahoma" w:hAnsi="Tahoma"/>
                <w:sz w:val="20"/>
                <w:szCs w:val="20"/>
              </w:rPr>
              <w:t>DT dans la mise en place des</w:t>
            </w:r>
            <w:r w:rsidR="009A74A7">
              <w:rPr>
                <w:rFonts w:ascii="Tahoma" w:hAnsi="Tahoma"/>
                <w:sz w:val="20"/>
                <w:szCs w:val="20"/>
              </w:rPr>
              <w:t xml:space="preserve"> consignes nationales pour la vaccination en ville en fonction de l’actualité (</w:t>
            </w:r>
            <w:r>
              <w:rPr>
                <w:rFonts w:ascii="Tahoma" w:hAnsi="Tahoma"/>
                <w:sz w:val="20"/>
                <w:szCs w:val="20"/>
              </w:rPr>
              <w:t>re</w:t>
            </w:r>
            <w:r w:rsidR="009A74A7">
              <w:rPr>
                <w:rFonts w:ascii="Tahoma" w:hAnsi="Tahoma"/>
                <w:sz w:val="20"/>
                <w:szCs w:val="20"/>
              </w:rPr>
              <w:t>lais ambulatoires de vaccination,</w:t>
            </w:r>
            <w:r w:rsidR="00DB7106">
              <w:rPr>
                <w:rFonts w:ascii="Tahoma" w:hAnsi="Tahoma"/>
                <w:sz w:val="20"/>
                <w:szCs w:val="20"/>
              </w:rPr>
              <w:t xml:space="preserve"> </w:t>
            </w:r>
            <w:r w:rsidR="00DB7106" w:rsidRPr="000D4F56">
              <w:rPr>
                <w:rFonts w:ascii="Tahoma" w:hAnsi="Tahoma"/>
                <w:sz w:val="20"/>
                <w:szCs w:val="20"/>
              </w:rPr>
              <w:t>équi</w:t>
            </w:r>
            <w:r w:rsidR="00DB7106">
              <w:rPr>
                <w:rFonts w:ascii="Tahoma" w:hAnsi="Tahoma"/>
                <w:sz w:val="20"/>
                <w:szCs w:val="20"/>
              </w:rPr>
              <w:t>pes mobiles en fonction des</w:t>
            </w:r>
            <w:r w:rsidR="00DB7106" w:rsidRPr="000D4F56">
              <w:rPr>
                <w:rFonts w:ascii="Tahoma" w:hAnsi="Tahoma"/>
                <w:sz w:val="20"/>
                <w:szCs w:val="20"/>
              </w:rPr>
              <w:t xml:space="preserve"> besoins</w:t>
            </w:r>
            <w:r w:rsidR="009A74A7">
              <w:rPr>
                <w:rFonts w:ascii="Tahoma" w:hAnsi="Tahoma"/>
                <w:sz w:val="20"/>
                <w:szCs w:val="20"/>
              </w:rPr>
              <w:t>…)</w:t>
            </w:r>
            <w:r w:rsidR="00AC5EC9">
              <w:rPr>
                <w:rFonts w:ascii="Tahoma" w:hAnsi="Tahoma"/>
                <w:sz w:val="20"/>
                <w:szCs w:val="20"/>
              </w:rPr>
              <w:t xml:space="preserve"> ; </w:t>
            </w:r>
          </w:p>
          <w:p w14:paraId="3132DE48" w14:textId="60982A76" w:rsidR="00AC5EC9" w:rsidRDefault="00AC5EC9" w:rsidP="000D4F56">
            <w:pPr>
              <w:pStyle w:val="Paragraphedeliste"/>
              <w:numPr>
                <w:ilvl w:val="0"/>
                <w:numId w:val="13"/>
              </w:numPr>
              <w:snapToGrid w:val="0"/>
              <w:rPr>
                <w:rFonts w:ascii="Tahoma" w:hAnsi="Tahoma"/>
                <w:sz w:val="20"/>
                <w:szCs w:val="20"/>
              </w:rPr>
            </w:pPr>
            <w:r>
              <w:rPr>
                <w:rFonts w:ascii="Tahoma" w:hAnsi="Tahoma"/>
                <w:sz w:val="20"/>
                <w:szCs w:val="20"/>
              </w:rPr>
              <w:t>Expertise pharmaceutique au sein de la cellule pour réponse aux professionnels de santé et aux usagers.</w:t>
            </w:r>
          </w:p>
          <w:p w14:paraId="25D379F2" w14:textId="69497A1F" w:rsidR="000D4F56" w:rsidRPr="000D4F56" w:rsidRDefault="000D4F56" w:rsidP="00DB7106">
            <w:pPr>
              <w:pStyle w:val="Paragraphedeliste"/>
              <w:snapToGrid w:val="0"/>
              <w:rPr>
                <w:rFonts w:ascii="Tahoma" w:hAnsi="Tahoma"/>
                <w:sz w:val="20"/>
                <w:szCs w:val="20"/>
              </w:rPr>
            </w:pPr>
          </w:p>
        </w:tc>
      </w:tr>
    </w:tbl>
    <w:p w14:paraId="1352879E" w14:textId="78AC6541" w:rsidR="00731EAC" w:rsidRDefault="00731EAC" w:rsidP="004D7157">
      <w:pPr>
        <w:rPr>
          <w:rFonts w:ascii="Tahoma" w:hAnsi="Tahoma" w:cs="Tahoma"/>
          <w:sz w:val="20"/>
          <w:szCs w:val="20"/>
        </w:rPr>
      </w:pPr>
    </w:p>
    <w:tbl>
      <w:tblPr>
        <w:tblStyle w:val="Grilledutableau"/>
        <w:tblW w:w="0" w:type="auto"/>
        <w:tblLook w:val="04A0" w:firstRow="1" w:lastRow="0" w:firstColumn="1" w:lastColumn="0" w:noHBand="0" w:noVBand="1"/>
      </w:tblPr>
      <w:tblGrid>
        <w:gridCol w:w="2762"/>
        <w:gridCol w:w="7774"/>
      </w:tblGrid>
      <w:tr w:rsidR="004D7157" w:rsidRPr="00573B23" w14:paraId="33FBF56E" w14:textId="77777777" w:rsidTr="00961F54">
        <w:tc>
          <w:tcPr>
            <w:tcW w:w="10536" w:type="dxa"/>
            <w:gridSpan w:val="2"/>
            <w:shd w:val="clear" w:color="auto" w:fill="C6D9F1" w:themeFill="text2" w:themeFillTint="33"/>
          </w:tcPr>
          <w:p w14:paraId="602985B9" w14:textId="77777777" w:rsidR="004D7157" w:rsidRPr="00573B23" w:rsidRDefault="004D7157" w:rsidP="00194A5A">
            <w:pPr>
              <w:jc w:val="center"/>
              <w:rPr>
                <w:rFonts w:ascii="Tahoma" w:hAnsi="Tahoma" w:cs="Tahoma"/>
                <w:b/>
                <w:sz w:val="20"/>
                <w:szCs w:val="20"/>
              </w:rPr>
            </w:pPr>
            <w:r w:rsidRPr="00573B23">
              <w:rPr>
                <w:rFonts w:ascii="Tahoma" w:hAnsi="Tahoma" w:cs="Tahoma"/>
                <w:b/>
                <w:sz w:val="20"/>
                <w:szCs w:val="20"/>
              </w:rPr>
              <w:t>Encadrement – Liens hiérarchiques et fonctionnels</w:t>
            </w:r>
          </w:p>
        </w:tc>
      </w:tr>
      <w:tr w:rsidR="004D7157" w:rsidRPr="00573B23" w14:paraId="274EBEE1" w14:textId="77777777" w:rsidTr="00961F54">
        <w:tc>
          <w:tcPr>
            <w:tcW w:w="2762" w:type="dxa"/>
            <w:shd w:val="clear" w:color="auto" w:fill="D9D9D9" w:themeFill="background1" w:themeFillShade="D9"/>
          </w:tcPr>
          <w:p w14:paraId="64035407" w14:textId="77777777" w:rsidR="004D7157" w:rsidRPr="00573B23" w:rsidRDefault="004D7157" w:rsidP="00194A5A">
            <w:pPr>
              <w:rPr>
                <w:rFonts w:ascii="Tahoma" w:hAnsi="Tahoma" w:cs="Tahoma"/>
                <w:sz w:val="20"/>
                <w:szCs w:val="20"/>
              </w:rPr>
            </w:pPr>
            <w:r w:rsidRPr="00573B23">
              <w:rPr>
                <w:rFonts w:ascii="Tahoma" w:hAnsi="Tahoma" w:cs="Tahoma"/>
                <w:sz w:val="20"/>
                <w:szCs w:val="20"/>
              </w:rPr>
              <w:t>Rattachement hiérarchique</w:t>
            </w:r>
          </w:p>
        </w:tc>
        <w:tc>
          <w:tcPr>
            <w:tcW w:w="7774" w:type="dxa"/>
          </w:tcPr>
          <w:p w14:paraId="6EBB6CED" w14:textId="2C41E7AB" w:rsidR="004D7157" w:rsidRPr="00573B23" w:rsidRDefault="00E2642B" w:rsidP="009B75F5">
            <w:pPr>
              <w:rPr>
                <w:rFonts w:ascii="Tahoma" w:hAnsi="Tahoma" w:cs="Tahoma"/>
                <w:color w:val="000000"/>
                <w:sz w:val="20"/>
                <w:szCs w:val="20"/>
              </w:rPr>
            </w:pPr>
            <w:r>
              <w:rPr>
                <w:rFonts w:ascii="Tahoma" w:hAnsi="Tahoma"/>
                <w:sz w:val="20"/>
                <w:szCs w:val="20"/>
              </w:rPr>
              <w:t xml:space="preserve">Sous l'autorité hiérarchique </w:t>
            </w:r>
            <w:r w:rsidR="009B75F5">
              <w:rPr>
                <w:rFonts w:ascii="Tahoma" w:hAnsi="Tahoma"/>
                <w:sz w:val="20"/>
                <w:szCs w:val="20"/>
              </w:rPr>
              <w:t xml:space="preserve">du </w:t>
            </w:r>
            <w:r w:rsidR="001963E0">
              <w:rPr>
                <w:rFonts w:ascii="Tahoma" w:hAnsi="Tahoma"/>
                <w:sz w:val="20"/>
                <w:szCs w:val="20"/>
              </w:rPr>
              <w:t>pilote</w:t>
            </w:r>
            <w:r w:rsidR="00A441B2">
              <w:rPr>
                <w:rFonts w:ascii="Tahoma" w:hAnsi="Tahoma"/>
                <w:sz w:val="20"/>
                <w:szCs w:val="20"/>
              </w:rPr>
              <w:t xml:space="preserve"> et </w:t>
            </w:r>
            <w:r w:rsidR="009B75F5">
              <w:rPr>
                <w:rFonts w:ascii="Tahoma" w:hAnsi="Tahoma"/>
                <w:sz w:val="20"/>
                <w:szCs w:val="20"/>
              </w:rPr>
              <w:t xml:space="preserve">du </w:t>
            </w:r>
            <w:r w:rsidR="00A441B2">
              <w:rPr>
                <w:rFonts w:ascii="Tahoma" w:hAnsi="Tahoma"/>
                <w:sz w:val="20"/>
                <w:szCs w:val="20"/>
              </w:rPr>
              <w:t>co-pilote</w:t>
            </w:r>
            <w:r w:rsidR="001963E0">
              <w:rPr>
                <w:rFonts w:ascii="Tahoma" w:hAnsi="Tahoma"/>
                <w:sz w:val="20"/>
                <w:szCs w:val="20"/>
              </w:rPr>
              <w:t xml:space="preserve"> </w:t>
            </w:r>
            <w:r w:rsidR="009B75F5">
              <w:rPr>
                <w:rFonts w:ascii="Tahoma" w:hAnsi="Tahoma"/>
                <w:sz w:val="20"/>
                <w:szCs w:val="20"/>
              </w:rPr>
              <w:t xml:space="preserve">concerné </w:t>
            </w:r>
            <w:r w:rsidR="001963E0">
              <w:rPr>
                <w:rFonts w:ascii="Tahoma" w:hAnsi="Tahoma"/>
                <w:sz w:val="20"/>
                <w:szCs w:val="20"/>
              </w:rPr>
              <w:t>de la cellule</w:t>
            </w:r>
            <w:r w:rsidR="009B75F5">
              <w:rPr>
                <w:rFonts w:ascii="Tahoma" w:hAnsi="Tahoma"/>
                <w:sz w:val="20"/>
                <w:szCs w:val="20"/>
              </w:rPr>
              <w:t xml:space="preserve"> Covid</w:t>
            </w:r>
          </w:p>
        </w:tc>
      </w:tr>
      <w:tr w:rsidR="004D7157" w:rsidRPr="00573B23" w14:paraId="7DC0313F" w14:textId="77777777" w:rsidTr="00961F54">
        <w:tc>
          <w:tcPr>
            <w:tcW w:w="2762" w:type="dxa"/>
            <w:shd w:val="clear" w:color="auto" w:fill="D9D9D9" w:themeFill="background1" w:themeFillShade="D9"/>
          </w:tcPr>
          <w:p w14:paraId="12FD7E1B" w14:textId="77777777" w:rsidR="004D7157" w:rsidRPr="00573B23" w:rsidRDefault="004D7157" w:rsidP="00194A5A">
            <w:pPr>
              <w:rPr>
                <w:rFonts w:ascii="Tahoma" w:hAnsi="Tahoma" w:cs="Tahoma"/>
                <w:sz w:val="20"/>
                <w:szCs w:val="20"/>
              </w:rPr>
            </w:pPr>
            <w:r w:rsidRPr="00573B23">
              <w:rPr>
                <w:rFonts w:ascii="Tahoma" w:hAnsi="Tahoma" w:cs="Tahoma"/>
                <w:sz w:val="20"/>
                <w:szCs w:val="20"/>
              </w:rPr>
              <w:t>Lien(s) fonctionnels</w:t>
            </w:r>
          </w:p>
        </w:tc>
        <w:tc>
          <w:tcPr>
            <w:tcW w:w="7774" w:type="dxa"/>
          </w:tcPr>
          <w:p w14:paraId="21DB8669" w14:textId="77777777" w:rsidR="004D7157" w:rsidRPr="00E2642B" w:rsidRDefault="00CE2AFF" w:rsidP="00E2642B">
            <w:pPr>
              <w:snapToGrid w:val="0"/>
              <w:jc w:val="both"/>
              <w:rPr>
                <w:rFonts w:ascii="Tahoma" w:hAnsi="Tahoma"/>
                <w:sz w:val="20"/>
                <w:szCs w:val="20"/>
              </w:rPr>
            </w:pPr>
            <w:r>
              <w:rPr>
                <w:rFonts w:ascii="Tahoma" w:hAnsi="Tahoma"/>
                <w:sz w:val="20"/>
                <w:szCs w:val="20"/>
              </w:rPr>
              <w:t>Directions métier et délégations territoriales de l’ARS</w:t>
            </w:r>
          </w:p>
        </w:tc>
      </w:tr>
      <w:tr w:rsidR="00285942" w:rsidRPr="00573B23" w14:paraId="20391CD5" w14:textId="77777777" w:rsidTr="00961F54">
        <w:tc>
          <w:tcPr>
            <w:tcW w:w="2762" w:type="dxa"/>
            <w:shd w:val="clear" w:color="auto" w:fill="D9D9D9" w:themeFill="background1" w:themeFillShade="D9"/>
          </w:tcPr>
          <w:p w14:paraId="512E4C8D" w14:textId="77777777" w:rsidR="00285942" w:rsidRPr="00573B23" w:rsidRDefault="00285942" w:rsidP="00285942">
            <w:pPr>
              <w:rPr>
                <w:rFonts w:ascii="Tahoma" w:hAnsi="Tahoma" w:cs="Tahoma"/>
                <w:sz w:val="20"/>
                <w:szCs w:val="20"/>
              </w:rPr>
            </w:pPr>
            <w:r w:rsidRPr="00573B23">
              <w:rPr>
                <w:rFonts w:ascii="Tahoma" w:hAnsi="Tahoma" w:cs="Tahoma"/>
                <w:sz w:val="20"/>
                <w:szCs w:val="20"/>
              </w:rPr>
              <w:t>Réseau relationnel</w:t>
            </w:r>
          </w:p>
        </w:tc>
        <w:tc>
          <w:tcPr>
            <w:tcW w:w="7774" w:type="dxa"/>
          </w:tcPr>
          <w:p w14:paraId="783B9110" w14:textId="5DE1D505" w:rsidR="00285942" w:rsidRPr="00E2642B" w:rsidRDefault="00CE2AFF" w:rsidP="0032118E">
            <w:pPr>
              <w:snapToGrid w:val="0"/>
              <w:jc w:val="both"/>
              <w:rPr>
                <w:rFonts w:ascii="Tahoma" w:hAnsi="Tahoma"/>
                <w:sz w:val="20"/>
                <w:szCs w:val="20"/>
              </w:rPr>
            </w:pPr>
            <w:r>
              <w:rPr>
                <w:rFonts w:ascii="Tahoma" w:hAnsi="Tahoma"/>
                <w:sz w:val="20"/>
                <w:szCs w:val="20"/>
              </w:rPr>
              <w:t>Institutionnels</w:t>
            </w:r>
            <w:r w:rsidR="00C13005">
              <w:rPr>
                <w:rFonts w:ascii="Tahoma" w:hAnsi="Tahoma"/>
                <w:sz w:val="20"/>
                <w:szCs w:val="20"/>
              </w:rPr>
              <w:t xml:space="preserve"> dont ministère de la santé</w:t>
            </w:r>
            <w:r>
              <w:rPr>
                <w:rFonts w:ascii="Tahoma" w:hAnsi="Tahoma"/>
                <w:sz w:val="20"/>
                <w:szCs w:val="20"/>
              </w:rPr>
              <w:t xml:space="preserve">, </w:t>
            </w:r>
            <w:r w:rsidR="00C13005">
              <w:rPr>
                <w:rFonts w:ascii="Tahoma" w:hAnsi="Tahoma"/>
                <w:sz w:val="20"/>
                <w:szCs w:val="20"/>
              </w:rPr>
              <w:t xml:space="preserve">acteurs de la vaccination de ville (professionnels et leurs représentants), </w:t>
            </w:r>
            <w:r>
              <w:rPr>
                <w:rFonts w:ascii="Tahoma" w:hAnsi="Tahoma"/>
                <w:sz w:val="20"/>
                <w:szCs w:val="20"/>
              </w:rPr>
              <w:t>établissements et structures de santé, médico-sociaux ou sociaux</w:t>
            </w:r>
            <w:r w:rsidR="008D6FAF">
              <w:rPr>
                <w:rFonts w:ascii="Tahoma" w:hAnsi="Tahoma"/>
                <w:sz w:val="20"/>
                <w:szCs w:val="20"/>
              </w:rPr>
              <w:t>,</w:t>
            </w:r>
            <w:r>
              <w:rPr>
                <w:rFonts w:ascii="Tahoma" w:hAnsi="Tahoma"/>
                <w:sz w:val="20"/>
                <w:szCs w:val="20"/>
              </w:rPr>
              <w:t xml:space="preserve"> acteurs de terrain, usagers</w:t>
            </w:r>
            <w:r w:rsidR="008D6FAF">
              <w:rPr>
                <w:rFonts w:ascii="Tahoma" w:hAnsi="Tahoma"/>
                <w:sz w:val="20"/>
                <w:szCs w:val="20"/>
              </w:rPr>
              <w:t>.</w:t>
            </w:r>
          </w:p>
        </w:tc>
      </w:tr>
    </w:tbl>
    <w:p w14:paraId="4A13E155" w14:textId="7823AD97" w:rsidR="004D7157" w:rsidRDefault="004D7157" w:rsidP="004D7157">
      <w:pPr>
        <w:rPr>
          <w:rFonts w:ascii="Tahoma" w:hAnsi="Tahoma" w:cs="Tahoma"/>
          <w:sz w:val="20"/>
          <w:szCs w:val="20"/>
        </w:rPr>
      </w:pPr>
    </w:p>
    <w:p w14:paraId="200D79A0" w14:textId="2E30CA40" w:rsidR="008D6FAF" w:rsidRDefault="008D6FAF" w:rsidP="004D7157">
      <w:pPr>
        <w:rPr>
          <w:rFonts w:ascii="Tahoma" w:hAnsi="Tahoma" w:cs="Tahoma"/>
          <w:sz w:val="20"/>
          <w:szCs w:val="20"/>
        </w:rPr>
      </w:pPr>
    </w:p>
    <w:p w14:paraId="20CBC2E8" w14:textId="77777777" w:rsidR="00D04296" w:rsidRDefault="00D04296" w:rsidP="004D7157">
      <w:pPr>
        <w:rPr>
          <w:rFonts w:ascii="Tahoma" w:hAnsi="Tahoma" w:cs="Tahoma"/>
          <w:sz w:val="20"/>
          <w:szCs w:val="20"/>
        </w:rPr>
      </w:pPr>
    </w:p>
    <w:tbl>
      <w:tblPr>
        <w:tblStyle w:val="Grilledutableau"/>
        <w:tblW w:w="10490" w:type="dxa"/>
        <w:tblInd w:w="-5" w:type="dxa"/>
        <w:tblLook w:val="04A0" w:firstRow="1" w:lastRow="0" w:firstColumn="1" w:lastColumn="0" w:noHBand="0" w:noVBand="1"/>
      </w:tblPr>
      <w:tblGrid>
        <w:gridCol w:w="10490"/>
      </w:tblGrid>
      <w:tr w:rsidR="0078772A" w:rsidRPr="004E44EA" w14:paraId="27C4056A" w14:textId="77777777" w:rsidTr="008D6FAF">
        <w:tc>
          <w:tcPr>
            <w:tcW w:w="10490" w:type="dxa"/>
            <w:shd w:val="clear" w:color="auto" w:fill="B8CCE4" w:themeFill="accent1" w:themeFillTint="66"/>
          </w:tcPr>
          <w:p w14:paraId="1BBC743D" w14:textId="77777777" w:rsidR="0078772A" w:rsidRPr="004E44EA" w:rsidRDefault="0078772A" w:rsidP="008F6899">
            <w:pPr>
              <w:jc w:val="center"/>
              <w:rPr>
                <w:rFonts w:ascii="Tahoma" w:hAnsi="Tahoma" w:cs="Tahoma"/>
                <w:b/>
                <w:sz w:val="20"/>
                <w:szCs w:val="20"/>
              </w:rPr>
            </w:pPr>
            <w:r w:rsidRPr="004E44EA">
              <w:rPr>
                <w:rFonts w:ascii="Tahoma" w:hAnsi="Tahoma" w:cs="Tahoma"/>
                <w:b/>
                <w:sz w:val="20"/>
                <w:szCs w:val="20"/>
              </w:rPr>
              <w:t>Profil recherché</w:t>
            </w:r>
          </w:p>
        </w:tc>
      </w:tr>
      <w:tr w:rsidR="0078772A" w:rsidRPr="004E44EA" w14:paraId="63FE7195" w14:textId="77777777" w:rsidTr="008D6FAF">
        <w:tc>
          <w:tcPr>
            <w:tcW w:w="10490" w:type="dxa"/>
          </w:tcPr>
          <w:p w14:paraId="05272671" w14:textId="04ADA9CA" w:rsidR="0078772A" w:rsidRDefault="00E35E0B" w:rsidP="00C13005">
            <w:pPr>
              <w:rPr>
                <w:rFonts w:ascii="Tahoma" w:hAnsi="Tahoma" w:cs="Tahoma"/>
                <w:bCs/>
                <w:sz w:val="20"/>
                <w:szCs w:val="20"/>
              </w:rPr>
            </w:pPr>
            <w:r>
              <w:rPr>
                <w:rFonts w:ascii="Tahoma" w:hAnsi="Tahoma" w:cs="Tahoma"/>
                <w:bCs/>
                <w:sz w:val="20"/>
                <w:szCs w:val="20"/>
              </w:rPr>
              <w:t>Pharmacien</w:t>
            </w:r>
            <w:r w:rsidR="00AC5EC9">
              <w:rPr>
                <w:rFonts w:ascii="Tahoma" w:hAnsi="Tahoma" w:cs="Tahoma"/>
                <w:bCs/>
                <w:sz w:val="20"/>
                <w:szCs w:val="20"/>
              </w:rPr>
              <w:t>,</w:t>
            </w:r>
            <w:r>
              <w:rPr>
                <w:rFonts w:ascii="Tahoma" w:hAnsi="Tahoma" w:cs="Tahoma"/>
                <w:bCs/>
                <w:sz w:val="20"/>
                <w:szCs w:val="20"/>
              </w:rPr>
              <w:t xml:space="preserve"> </w:t>
            </w:r>
            <w:r w:rsidR="00D04296">
              <w:rPr>
                <w:rFonts w:ascii="Tahoma" w:hAnsi="Tahoma" w:cs="Tahoma"/>
                <w:bCs/>
                <w:sz w:val="20"/>
                <w:szCs w:val="20"/>
              </w:rPr>
              <w:t xml:space="preserve">si possible </w:t>
            </w:r>
            <w:r w:rsidR="00D97C2E">
              <w:rPr>
                <w:rFonts w:ascii="Tahoma" w:hAnsi="Tahoma" w:cs="Tahoma"/>
                <w:bCs/>
                <w:sz w:val="20"/>
                <w:szCs w:val="20"/>
              </w:rPr>
              <w:t xml:space="preserve">avec </w:t>
            </w:r>
            <w:r w:rsidR="00D04296" w:rsidRPr="00D04296">
              <w:rPr>
                <w:rFonts w:ascii="Tahoma" w:hAnsi="Tahoma" w:cs="Tahoma"/>
                <w:bCs/>
                <w:sz w:val="20"/>
                <w:szCs w:val="20"/>
              </w:rPr>
              <w:t>des connaissances sur le fonctionnement et les missions des officines</w:t>
            </w:r>
          </w:p>
          <w:p w14:paraId="26108D03" w14:textId="175724B0" w:rsidR="00D97C2E" w:rsidRPr="004E44EA" w:rsidRDefault="00D97C2E" w:rsidP="00C13005">
            <w:pPr>
              <w:rPr>
                <w:rFonts w:ascii="Tahoma" w:hAnsi="Tahoma" w:cs="Tahoma"/>
                <w:sz w:val="20"/>
                <w:szCs w:val="20"/>
              </w:rPr>
            </w:pPr>
          </w:p>
        </w:tc>
      </w:tr>
    </w:tbl>
    <w:p w14:paraId="6E4C931F" w14:textId="77284D47" w:rsidR="0078772A" w:rsidRDefault="0078772A" w:rsidP="004D7157">
      <w:pPr>
        <w:rPr>
          <w:rFonts w:ascii="Tahoma" w:hAnsi="Tahoma" w:cs="Tahoma"/>
          <w:sz w:val="20"/>
          <w:szCs w:val="20"/>
        </w:rPr>
      </w:pPr>
    </w:p>
    <w:p w14:paraId="77B85E6E" w14:textId="77777777" w:rsidR="008C4A7F" w:rsidRPr="00BD2D3D" w:rsidRDefault="008C4A7F" w:rsidP="004D7157">
      <w:pPr>
        <w:rPr>
          <w:rFonts w:ascii="Tahoma" w:hAnsi="Tahoma" w:cs="Tahoma"/>
          <w:sz w:val="8"/>
          <w:szCs w:val="20"/>
        </w:rPr>
      </w:pPr>
    </w:p>
    <w:tbl>
      <w:tblPr>
        <w:tblStyle w:val="Grilledutableau"/>
        <w:tblW w:w="0" w:type="auto"/>
        <w:tblLook w:val="04A0" w:firstRow="1" w:lastRow="0" w:firstColumn="1" w:lastColumn="0" w:noHBand="0" w:noVBand="1"/>
      </w:tblPr>
      <w:tblGrid>
        <w:gridCol w:w="8767"/>
        <w:gridCol w:w="1769"/>
      </w:tblGrid>
      <w:tr w:rsidR="004D7157" w:rsidRPr="00573B23" w14:paraId="267A4B23" w14:textId="77777777" w:rsidTr="00133C34">
        <w:tc>
          <w:tcPr>
            <w:tcW w:w="8767" w:type="dxa"/>
            <w:tcBorders>
              <w:bottom w:val="single" w:sz="4" w:space="0" w:color="auto"/>
            </w:tcBorders>
            <w:shd w:val="clear" w:color="auto" w:fill="C6D9F1" w:themeFill="text2" w:themeFillTint="33"/>
          </w:tcPr>
          <w:p w14:paraId="770B9905" w14:textId="77777777" w:rsidR="004D7157" w:rsidRPr="00573B23" w:rsidRDefault="004D7157" w:rsidP="00D06EA6">
            <w:pPr>
              <w:rPr>
                <w:rFonts w:ascii="Tahoma" w:hAnsi="Tahoma" w:cs="Tahoma"/>
                <w:b/>
                <w:sz w:val="20"/>
                <w:szCs w:val="20"/>
              </w:rPr>
            </w:pPr>
            <w:r w:rsidRPr="00573B23">
              <w:rPr>
                <w:rFonts w:ascii="Tahoma" w:hAnsi="Tahoma" w:cs="Tahoma"/>
                <w:b/>
                <w:sz w:val="20"/>
                <w:szCs w:val="20"/>
              </w:rPr>
              <w:t xml:space="preserve">Compétences </w:t>
            </w:r>
            <w:r w:rsidR="00D06EA6">
              <w:rPr>
                <w:rFonts w:ascii="Tahoma" w:hAnsi="Tahoma" w:cs="Tahoma"/>
                <w:b/>
                <w:sz w:val="20"/>
                <w:szCs w:val="20"/>
              </w:rPr>
              <w:t>attendues sur le poste</w:t>
            </w:r>
          </w:p>
        </w:tc>
        <w:tc>
          <w:tcPr>
            <w:tcW w:w="1769" w:type="dxa"/>
            <w:tcBorders>
              <w:bottom w:val="single" w:sz="4" w:space="0" w:color="auto"/>
            </w:tcBorders>
            <w:shd w:val="clear" w:color="auto" w:fill="C6D9F1" w:themeFill="text2" w:themeFillTint="33"/>
          </w:tcPr>
          <w:p w14:paraId="12FA46C9" w14:textId="77777777" w:rsidR="004D7157" w:rsidRPr="00573B23" w:rsidRDefault="004D7157" w:rsidP="00194A5A">
            <w:pPr>
              <w:rPr>
                <w:rFonts w:ascii="Tahoma" w:hAnsi="Tahoma" w:cs="Tahoma"/>
                <w:b/>
                <w:sz w:val="20"/>
                <w:szCs w:val="20"/>
              </w:rPr>
            </w:pPr>
            <w:r w:rsidRPr="00573B23">
              <w:rPr>
                <w:rFonts w:ascii="Tahoma" w:hAnsi="Tahoma" w:cs="Tahoma"/>
                <w:b/>
                <w:sz w:val="20"/>
                <w:szCs w:val="20"/>
              </w:rPr>
              <w:t>Niveau (1 à 4)*</w:t>
            </w:r>
          </w:p>
        </w:tc>
      </w:tr>
      <w:tr w:rsidR="004D7157" w:rsidRPr="00573B23" w14:paraId="123EB011" w14:textId="77777777" w:rsidTr="00133C34">
        <w:tc>
          <w:tcPr>
            <w:tcW w:w="10536" w:type="dxa"/>
            <w:gridSpan w:val="2"/>
            <w:shd w:val="clear" w:color="auto" w:fill="D9D9D9" w:themeFill="background1" w:themeFillShade="D9"/>
          </w:tcPr>
          <w:p w14:paraId="3CA14772" w14:textId="77777777" w:rsidR="004D7157" w:rsidRPr="000D78D7" w:rsidRDefault="004D7157" w:rsidP="00194A5A">
            <w:pPr>
              <w:rPr>
                <w:rFonts w:ascii="Tahoma" w:hAnsi="Tahoma" w:cs="Tahoma"/>
                <w:b/>
                <w:sz w:val="20"/>
                <w:szCs w:val="20"/>
              </w:rPr>
            </w:pPr>
            <w:r w:rsidRPr="000D78D7">
              <w:rPr>
                <w:rFonts w:ascii="Tahoma" w:hAnsi="Tahoma" w:cs="Tahoma"/>
                <w:b/>
                <w:sz w:val="20"/>
                <w:szCs w:val="20"/>
              </w:rPr>
              <w:t>Savoirs</w:t>
            </w:r>
          </w:p>
        </w:tc>
      </w:tr>
      <w:tr w:rsidR="00E2642B" w:rsidRPr="00573B23" w14:paraId="01F20B4C" w14:textId="77777777" w:rsidTr="00133C34">
        <w:tc>
          <w:tcPr>
            <w:tcW w:w="8767" w:type="dxa"/>
            <w:vAlign w:val="center"/>
          </w:tcPr>
          <w:p w14:paraId="09F532E1" w14:textId="5D8EADEB" w:rsidR="00E2642B" w:rsidRDefault="00E84EBB" w:rsidP="00133C34">
            <w:pPr>
              <w:pStyle w:val="Default"/>
              <w:rPr>
                <w:sz w:val="20"/>
                <w:szCs w:val="20"/>
              </w:rPr>
            </w:pPr>
            <w:r>
              <w:rPr>
                <w:sz w:val="20"/>
                <w:szCs w:val="20"/>
              </w:rPr>
              <w:t>Connaitre l</w:t>
            </w:r>
            <w:r w:rsidR="00133C34">
              <w:rPr>
                <w:sz w:val="20"/>
                <w:szCs w:val="20"/>
              </w:rPr>
              <w:t>es mission</w:t>
            </w:r>
            <w:r>
              <w:rPr>
                <w:sz w:val="20"/>
                <w:szCs w:val="20"/>
              </w:rPr>
              <w:t xml:space="preserve">s </w:t>
            </w:r>
            <w:r w:rsidR="008D6FAF">
              <w:rPr>
                <w:sz w:val="20"/>
                <w:szCs w:val="20"/>
              </w:rPr>
              <w:t xml:space="preserve">et l’organisation générale </w:t>
            </w:r>
            <w:r w:rsidR="00133C34">
              <w:rPr>
                <w:sz w:val="20"/>
                <w:szCs w:val="20"/>
              </w:rPr>
              <w:t>de l’ARS</w:t>
            </w:r>
            <w:r>
              <w:rPr>
                <w:sz w:val="20"/>
                <w:szCs w:val="20"/>
              </w:rPr>
              <w:t xml:space="preserve"> </w:t>
            </w:r>
          </w:p>
        </w:tc>
        <w:tc>
          <w:tcPr>
            <w:tcW w:w="1769" w:type="dxa"/>
          </w:tcPr>
          <w:p w14:paraId="1EAD85C8" w14:textId="3AD7797F" w:rsidR="00E2642B" w:rsidRPr="00573B23" w:rsidRDefault="00E35E0B" w:rsidP="00194A5A">
            <w:pPr>
              <w:rPr>
                <w:rFonts w:ascii="Tahoma" w:hAnsi="Tahoma" w:cs="Tahoma"/>
                <w:sz w:val="20"/>
                <w:szCs w:val="20"/>
              </w:rPr>
            </w:pPr>
            <w:r>
              <w:rPr>
                <w:rFonts w:ascii="Tahoma" w:hAnsi="Tahoma" w:cs="Tahoma"/>
                <w:sz w:val="20"/>
                <w:szCs w:val="20"/>
              </w:rPr>
              <w:t>3</w:t>
            </w:r>
          </w:p>
        </w:tc>
      </w:tr>
      <w:tr w:rsidR="00E2642B" w:rsidRPr="00573B23" w14:paraId="18070A98" w14:textId="77777777" w:rsidTr="00133C34">
        <w:tc>
          <w:tcPr>
            <w:tcW w:w="8767" w:type="dxa"/>
            <w:vAlign w:val="center"/>
          </w:tcPr>
          <w:p w14:paraId="3DA81A95" w14:textId="52E2AE02" w:rsidR="00E2642B" w:rsidRDefault="00E84EBB" w:rsidP="00E84EBB">
            <w:pPr>
              <w:pStyle w:val="Default"/>
              <w:rPr>
                <w:sz w:val="20"/>
                <w:szCs w:val="20"/>
              </w:rPr>
            </w:pPr>
            <w:r>
              <w:rPr>
                <w:sz w:val="20"/>
                <w:szCs w:val="20"/>
              </w:rPr>
              <w:t xml:space="preserve">Connaitre l’environnement institutionnel et administratif </w:t>
            </w:r>
            <w:r w:rsidR="008D6FAF">
              <w:rPr>
                <w:sz w:val="20"/>
                <w:szCs w:val="20"/>
              </w:rPr>
              <w:t>de la santé publique</w:t>
            </w:r>
          </w:p>
        </w:tc>
        <w:tc>
          <w:tcPr>
            <w:tcW w:w="1769" w:type="dxa"/>
          </w:tcPr>
          <w:p w14:paraId="751093E7" w14:textId="27586536" w:rsidR="00E2642B" w:rsidRPr="00573B23" w:rsidRDefault="00E35E0B" w:rsidP="00194A5A">
            <w:pPr>
              <w:rPr>
                <w:rFonts w:ascii="Tahoma" w:hAnsi="Tahoma" w:cs="Tahoma"/>
                <w:sz w:val="20"/>
                <w:szCs w:val="20"/>
              </w:rPr>
            </w:pPr>
            <w:r>
              <w:rPr>
                <w:rFonts w:ascii="Tahoma" w:hAnsi="Tahoma" w:cs="Tahoma"/>
                <w:sz w:val="20"/>
                <w:szCs w:val="20"/>
              </w:rPr>
              <w:t>3</w:t>
            </w:r>
          </w:p>
        </w:tc>
      </w:tr>
      <w:tr w:rsidR="0000225F" w:rsidRPr="00573B23" w14:paraId="2EB1838D" w14:textId="77777777" w:rsidTr="00133C34">
        <w:tc>
          <w:tcPr>
            <w:tcW w:w="8767" w:type="dxa"/>
            <w:tcBorders>
              <w:bottom w:val="single" w:sz="4" w:space="0" w:color="auto"/>
            </w:tcBorders>
            <w:vAlign w:val="center"/>
          </w:tcPr>
          <w:p w14:paraId="105C5FF2" w14:textId="77777777" w:rsidR="0000225F" w:rsidRDefault="00E84EBB" w:rsidP="00133C34">
            <w:pPr>
              <w:pStyle w:val="Default"/>
              <w:rPr>
                <w:sz w:val="20"/>
                <w:szCs w:val="20"/>
              </w:rPr>
            </w:pPr>
            <w:r>
              <w:rPr>
                <w:sz w:val="20"/>
                <w:szCs w:val="20"/>
              </w:rPr>
              <w:t>Connaitre le</w:t>
            </w:r>
            <w:r w:rsidR="00133C34">
              <w:rPr>
                <w:sz w:val="20"/>
                <w:szCs w:val="20"/>
              </w:rPr>
              <w:t>s circuits d’information de l’ARS</w:t>
            </w:r>
            <w:r>
              <w:rPr>
                <w:sz w:val="20"/>
                <w:szCs w:val="20"/>
              </w:rPr>
              <w:t xml:space="preserve"> </w:t>
            </w:r>
          </w:p>
        </w:tc>
        <w:tc>
          <w:tcPr>
            <w:tcW w:w="1769" w:type="dxa"/>
            <w:tcBorders>
              <w:bottom w:val="single" w:sz="4" w:space="0" w:color="auto"/>
            </w:tcBorders>
          </w:tcPr>
          <w:p w14:paraId="42D98AE0" w14:textId="77777777" w:rsidR="0000225F" w:rsidRDefault="00334677" w:rsidP="00194A5A">
            <w:pPr>
              <w:rPr>
                <w:rFonts w:ascii="Tahoma" w:hAnsi="Tahoma" w:cs="Tahoma"/>
                <w:sz w:val="20"/>
                <w:szCs w:val="20"/>
              </w:rPr>
            </w:pPr>
            <w:r>
              <w:rPr>
                <w:rFonts w:ascii="Tahoma" w:hAnsi="Tahoma" w:cs="Tahoma"/>
                <w:sz w:val="20"/>
                <w:szCs w:val="20"/>
              </w:rPr>
              <w:t>3</w:t>
            </w:r>
          </w:p>
        </w:tc>
      </w:tr>
      <w:tr w:rsidR="004D7157" w:rsidRPr="00DA3DD8" w14:paraId="720BAC29" w14:textId="77777777" w:rsidTr="00133C34">
        <w:tc>
          <w:tcPr>
            <w:tcW w:w="10536" w:type="dxa"/>
            <w:gridSpan w:val="2"/>
            <w:shd w:val="clear" w:color="auto" w:fill="D9D9D9" w:themeFill="background1" w:themeFillShade="D9"/>
          </w:tcPr>
          <w:p w14:paraId="6B107955" w14:textId="77777777" w:rsidR="004D7157" w:rsidRPr="000D78D7" w:rsidRDefault="00133C34" w:rsidP="00194A5A">
            <w:pPr>
              <w:rPr>
                <w:rFonts w:ascii="Tahoma" w:hAnsi="Tahoma" w:cs="Tahoma"/>
                <w:b/>
                <w:sz w:val="20"/>
                <w:szCs w:val="20"/>
              </w:rPr>
            </w:pPr>
            <w:r>
              <w:rPr>
                <w:rFonts w:ascii="Tahoma" w:hAnsi="Tahoma" w:cs="Tahoma"/>
                <w:b/>
                <w:sz w:val="20"/>
                <w:szCs w:val="20"/>
              </w:rPr>
              <w:t>Savoir faire</w:t>
            </w:r>
          </w:p>
        </w:tc>
      </w:tr>
      <w:tr w:rsidR="00E35E0B" w:rsidRPr="00573B23" w14:paraId="116F2F59" w14:textId="77777777" w:rsidTr="00133C34">
        <w:tc>
          <w:tcPr>
            <w:tcW w:w="8767" w:type="dxa"/>
            <w:vAlign w:val="center"/>
          </w:tcPr>
          <w:p w14:paraId="1B9B3313" w14:textId="5563AA56" w:rsidR="00E35E0B" w:rsidRDefault="00E35E0B" w:rsidP="00E84EBB">
            <w:pPr>
              <w:pStyle w:val="Default"/>
              <w:rPr>
                <w:sz w:val="20"/>
                <w:szCs w:val="20"/>
              </w:rPr>
            </w:pPr>
            <w:r>
              <w:rPr>
                <w:sz w:val="20"/>
                <w:szCs w:val="20"/>
              </w:rPr>
              <w:t>Capacité à fédérer</w:t>
            </w:r>
          </w:p>
        </w:tc>
        <w:tc>
          <w:tcPr>
            <w:tcW w:w="1769" w:type="dxa"/>
          </w:tcPr>
          <w:p w14:paraId="2C0330AD" w14:textId="6F8C0505" w:rsidR="00E35E0B" w:rsidRDefault="00E35E0B" w:rsidP="00194A5A">
            <w:pPr>
              <w:rPr>
                <w:rFonts w:ascii="Tahoma" w:hAnsi="Tahoma" w:cs="Tahoma"/>
                <w:sz w:val="20"/>
                <w:szCs w:val="20"/>
              </w:rPr>
            </w:pPr>
            <w:r>
              <w:rPr>
                <w:rFonts w:ascii="Tahoma" w:hAnsi="Tahoma" w:cs="Tahoma"/>
                <w:sz w:val="20"/>
                <w:szCs w:val="20"/>
              </w:rPr>
              <w:t>4</w:t>
            </w:r>
          </w:p>
        </w:tc>
      </w:tr>
      <w:tr w:rsidR="00E35E0B" w:rsidRPr="00573B23" w14:paraId="724D3DDC" w14:textId="77777777" w:rsidTr="00133C34">
        <w:tc>
          <w:tcPr>
            <w:tcW w:w="8767" w:type="dxa"/>
            <w:vAlign w:val="center"/>
          </w:tcPr>
          <w:p w14:paraId="44D88B84" w14:textId="40D9FAF2" w:rsidR="00E35E0B" w:rsidRDefault="00E35E0B" w:rsidP="00E35E0B">
            <w:pPr>
              <w:pStyle w:val="Default"/>
              <w:rPr>
                <w:sz w:val="20"/>
                <w:szCs w:val="20"/>
              </w:rPr>
            </w:pPr>
            <w:r>
              <w:rPr>
                <w:sz w:val="20"/>
                <w:szCs w:val="20"/>
              </w:rPr>
              <w:t>Capacité de synthèse et d’analyse</w:t>
            </w:r>
          </w:p>
        </w:tc>
        <w:tc>
          <w:tcPr>
            <w:tcW w:w="1769" w:type="dxa"/>
          </w:tcPr>
          <w:p w14:paraId="426D3313" w14:textId="61830594" w:rsidR="00E35E0B" w:rsidRDefault="00E35E0B" w:rsidP="00E35E0B">
            <w:pPr>
              <w:rPr>
                <w:rFonts w:ascii="Tahoma" w:hAnsi="Tahoma" w:cs="Tahoma"/>
                <w:sz w:val="20"/>
                <w:szCs w:val="20"/>
              </w:rPr>
            </w:pPr>
            <w:r>
              <w:rPr>
                <w:rFonts w:ascii="Tahoma" w:hAnsi="Tahoma" w:cs="Tahoma"/>
                <w:sz w:val="20"/>
                <w:szCs w:val="20"/>
              </w:rPr>
              <w:t>4</w:t>
            </w:r>
          </w:p>
        </w:tc>
      </w:tr>
      <w:tr w:rsidR="00E35E0B" w:rsidRPr="00573B23" w14:paraId="51D9F90F" w14:textId="77777777" w:rsidTr="00133C34">
        <w:tc>
          <w:tcPr>
            <w:tcW w:w="8767" w:type="dxa"/>
            <w:vAlign w:val="center"/>
          </w:tcPr>
          <w:p w14:paraId="6AAC9296" w14:textId="37A489C9" w:rsidR="00E35E0B" w:rsidRDefault="00E35E0B" w:rsidP="00E35E0B">
            <w:pPr>
              <w:pStyle w:val="Default"/>
              <w:rPr>
                <w:sz w:val="20"/>
                <w:szCs w:val="20"/>
              </w:rPr>
            </w:pPr>
            <w:r>
              <w:rPr>
                <w:sz w:val="20"/>
                <w:szCs w:val="20"/>
              </w:rPr>
              <w:t>Réaliser une communication adaptée écrite et orale</w:t>
            </w:r>
          </w:p>
        </w:tc>
        <w:tc>
          <w:tcPr>
            <w:tcW w:w="1769" w:type="dxa"/>
          </w:tcPr>
          <w:p w14:paraId="798080CC" w14:textId="0E684273" w:rsidR="00E35E0B" w:rsidRDefault="00E35E0B" w:rsidP="00E35E0B">
            <w:pPr>
              <w:rPr>
                <w:rFonts w:ascii="Tahoma" w:hAnsi="Tahoma" w:cs="Tahoma"/>
                <w:sz w:val="20"/>
                <w:szCs w:val="20"/>
              </w:rPr>
            </w:pPr>
            <w:r>
              <w:rPr>
                <w:rFonts w:ascii="Tahoma" w:hAnsi="Tahoma" w:cs="Tahoma"/>
                <w:sz w:val="20"/>
                <w:szCs w:val="20"/>
              </w:rPr>
              <w:t>3</w:t>
            </w:r>
          </w:p>
        </w:tc>
      </w:tr>
      <w:tr w:rsidR="00E35E0B" w:rsidRPr="00573B23" w14:paraId="1BCDE756" w14:textId="77777777" w:rsidTr="008D6FAF">
        <w:tc>
          <w:tcPr>
            <w:tcW w:w="8767" w:type="dxa"/>
          </w:tcPr>
          <w:p w14:paraId="184B1896" w14:textId="22A300A3" w:rsidR="00E35E0B" w:rsidRDefault="00E35E0B" w:rsidP="00E35E0B">
            <w:pPr>
              <w:pStyle w:val="Default"/>
              <w:rPr>
                <w:sz w:val="20"/>
                <w:szCs w:val="20"/>
              </w:rPr>
            </w:pPr>
            <w:r>
              <w:rPr>
                <w:sz w:val="20"/>
                <w:szCs w:val="20"/>
              </w:rPr>
              <w:t>Conduire un projet en situation multidisciplinaire</w:t>
            </w:r>
          </w:p>
        </w:tc>
        <w:tc>
          <w:tcPr>
            <w:tcW w:w="1769" w:type="dxa"/>
          </w:tcPr>
          <w:p w14:paraId="13FAE91E" w14:textId="77777777" w:rsidR="00E35E0B" w:rsidRPr="00573B23" w:rsidRDefault="00E35E0B" w:rsidP="00E35E0B">
            <w:pPr>
              <w:rPr>
                <w:rFonts w:ascii="Tahoma" w:hAnsi="Tahoma" w:cs="Tahoma"/>
                <w:sz w:val="20"/>
                <w:szCs w:val="20"/>
              </w:rPr>
            </w:pPr>
            <w:r>
              <w:rPr>
                <w:rFonts w:ascii="Tahoma" w:hAnsi="Tahoma" w:cs="Tahoma"/>
                <w:sz w:val="20"/>
                <w:szCs w:val="20"/>
              </w:rPr>
              <w:t>3</w:t>
            </w:r>
          </w:p>
        </w:tc>
      </w:tr>
      <w:tr w:rsidR="00E35E0B" w:rsidRPr="00573B23" w14:paraId="4789BA17" w14:textId="77777777" w:rsidTr="00224A05">
        <w:tc>
          <w:tcPr>
            <w:tcW w:w="8767" w:type="dxa"/>
            <w:tcBorders>
              <w:top w:val="single" w:sz="4" w:space="0" w:color="auto"/>
              <w:left w:val="single" w:sz="4" w:space="0" w:color="auto"/>
              <w:bottom w:val="single" w:sz="4" w:space="0" w:color="auto"/>
              <w:right w:val="single" w:sz="4" w:space="0" w:color="auto"/>
            </w:tcBorders>
            <w:vAlign w:val="center"/>
          </w:tcPr>
          <w:p w14:paraId="1CE712FF" w14:textId="77777777" w:rsidR="00E35E0B" w:rsidRDefault="00E35E0B" w:rsidP="00E35E0B">
            <w:pPr>
              <w:pStyle w:val="Default"/>
              <w:rPr>
                <w:sz w:val="20"/>
                <w:szCs w:val="20"/>
              </w:rPr>
            </w:pPr>
            <w:r w:rsidRPr="00133C34">
              <w:rPr>
                <w:color w:val="auto"/>
                <w:sz w:val="20"/>
                <w:szCs w:val="20"/>
              </w:rPr>
              <w:t>Connaître les outils bureautiques et informatiques</w:t>
            </w:r>
          </w:p>
        </w:tc>
        <w:tc>
          <w:tcPr>
            <w:tcW w:w="1769" w:type="dxa"/>
            <w:tcBorders>
              <w:top w:val="single" w:sz="4" w:space="0" w:color="auto"/>
              <w:left w:val="single" w:sz="4" w:space="0" w:color="auto"/>
              <w:bottom w:val="single" w:sz="4" w:space="0" w:color="auto"/>
              <w:right w:val="single" w:sz="4" w:space="0" w:color="auto"/>
            </w:tcBorders>
          </w:tcPr>
          <w:p w14:paraId="67D0924E" w14:textId="50443A07" w:rsidR="00E35E0B" w:rsidRDefault="00E35E0B" w:rsidP="00E35E0B">
            <w:pPr>
              <w:rPr>
                <w:rFonts w:ascii="Tahoma" w:hAnsi="Tahoma" w:cs="Tahoma"/>
                <w:sz w:val="20"/>
                <w:szCs w:val="20"/>
              </w:rPr>
            </w:pPr>
            <w:r>
              <w:rPr>
                <w:rFonts w:ascii="Tahoma" w:hAnsi="Tahoma" w:cs="Tahoma"/>
                <w:sz w:val="20"/>
                <w:szCs w:val="20"/>
              </w:rPr>
              <w:t>3</w:t>
            </w:r>
          </w:p>
        </w:tc>
      </w:tr>
      <w:tr w:rsidR="00E35E0B" w:rsidRPr="00573B23" w14:paraId="798DCF13" w14:textId="77777777" w:rsidTr="00224A05">
        <w:tc>
          <w:tcPr>
            <w:tcW w:w="8767" w:type="dxa"/>
            <w:tcBorders>
              <w:top w:val="single" w:sz="4" w:space="0" w:color="auto"/>
              <w:left w:val="single" w:sz="4" w:space="0" w:color="auto"/>
              <w:bottom w:val="single" w:sz="4" w:space="0" w:color="auto"/>
              <w:right w:val="single" w:sz="4" w:space="0" w:color="auto"/>
            </w:tcBorders>
            <w:vAlign w:val="center"/>
          </w:tcPr>
          <w:p w14:paraId="09B4D296" w14:textId="77777777" w:rsidR="00E35E0B" w:rsidRDefault="00E35E0B" w:rsidP="00E35E0B">
            <w:pPr>
              <w:pStyle w:val="Default"/>
              <w:rPr>
                <w:sz w:val="20"/>
                <w:szCs w:val="20"/>
              </w:rPr>
            </w:pPr>
            <w:r>
              <w:rPr>
                <w:sz w:val="20"/>
                <w:szCs w:val="20"/>
              </w:rPr>
              <w:t xml:space="preserve">Travailler en équipe </w:t>
            </w:r>
          </w:p>
        </w:tc>
        <w:tc>
          <w:tcPr>
            <w:tcW w:w="1769" w:type="dxa"/>
            <w:tcBorders>
              <w:top w:val="single" w:sz="4" w:space="0" w:color="auto"/>
              <w:left w:val="single" w:sz="4" w:space="0" w:color="auto"/>
              <w:bottom w:val="single" w:sz="4" w:space="0" w:color="auto"/>
              <w:right w:val="single" w:sz="4" w:space="0" w:color="auto"/>
            </w:tcBorders>
          </w:tcPr>
          <w:p w14:paraId="78FF69E1" w14:textId="77777777" w:rsidR="00E35E0B" w:rsidRDefault="00E35E0B" w:rsidP="00E35E0B">
            <w:pPr>
              <w:rPr>
                <w:rFonts w:ascii="Tahoma" w:hAnsi="Tahoma" w:cs="Tahoma"/>
                <w:sz w:val="20"/>
                <w:szCs w:val="20"/>
              </w:rPr>
            </w:pPr>
            <w:r>
              <w:rPr>
                <w:rFonts w:ascii="Tahoma" w:hAnsi="Tahoma" w:cs="Tahoma"/>
                <w:sz w:val="20"/>
                <w:szCs w:val="20"/>
              </w:rPr>
              <w:t>4</w:t>
            </w:r>
          </w:p>
        </w:tc>
      </w:tr>
      <w:tr w:rsidR="00E35E0B" w:rsidRPr="00573B23" w14:paraId="5E472D23" w14:textId="77777777" w:rsidTr="00224A05">
        <w:tc>
          <w:tcPr>
            <w:tcW w:w="10536" w:type="dxa"/>
            <w:gridSpan w:val="2"/>
            <w:tcBorders>
              <w:top w:val="single" w:sz="4" w:space="0" w:color="auto"/>
            </w:tcBorders>
            <w:shd w:val="clear" w:color="auto" w:fill="D9D9D9" w:themeFill="background1" w:themeFillShade="D9"/>
          </w:tcPr>
          <w:p w14:paraId="504E134C" w14:textId="77777777" w:rsidR="00E35E0B" w:rsidRPr="000D78D7" w:rsidRDefault="00E35E0B" w:rsidP="00E35E0B">
            <w:pPr>
              <w:rPr>
                <w:rFonts w:ascii="Tahoma" w:hAnsi="Tahoma" w:cs="Tahoma"/>
                <w:b/>
                <w:sz w:val="20"/>
                <w:szCs w:val="20"/>
              </w:rPr>
            </w:pPr>
            <w:r w:rsidRPr="000D78D7">
              <w:rPr>
                <w:rFonts w:ascii="Tahoma" w:hAnsi="Tahoma" w:cs="Tahoma"/>
                <w:b/>
                <w:sz w:val="20"/>
                <w:szCs w:val="20"/>
              </w:rPr>
              <w:t>Savoir - Etre</w:t>
            </w:r>
          </w:p>
        </w:tc>
      </w:tr>
      <w:tr w:rsidR="00E35E0B" w:rsidRPr="00573B23" w14:paraId="4A4E0D7C" w14:textId="77777777" w:rsidTr="00133C34">
        <w:tc>
          <w:tcPr>
            <w:tcW w:w="10536" w:type="dxa"/>
            <w:gridSpan w:val="2"/>
            <w:vAlign w:val="center"/>
          </w:tcPr>
          <w:p w14:paraId="6B9B9272" w14:textId="505BAB91" w:rsidR="00E35E0B" w:rsidRDefault="00E35E0B" w:rsidP="00E35E0B">
            <w:pPr>
              <w:pStyle w:val="Default"/>
              <w:rPr>
                <w:sz w:val="20"/>
                <w:szCs w:val="20"/>
              </w:rPr>
            </w:pPr>
            <w:r>
              <w:rPr>
                <w:sz w:val="20"/>
                <w:szCs w:val="20"/>
              </w:rPr>
              <w:t xml:space="preserve">Avoir une bonne capacité d’adaptation </w:t>
            </w:r>
          </w:p>
        </w:tc>
      </w:tr>
      <w:tr w:rsidR="00E35E0B" w:rsidRPr="00573B23" w14:paraId="48D7CC42" w14:textId="77777777" w:rsidTr="00133C34">
        <w:tc>
          <w:tcPr>
            <w:tcW w:w="10536" w:type="dxa"/>
            <w:gridSpan w:val="2"/>
            <w:vAlign w:val="center"/>
          </w:tcPr>
          <w:p w14:paraId="2F682172" w14:textId="696BE817" w:rsidR="00E35E0B" w:rsidRDefault="00E35E0B" w:rsidP="00E35E0B">
            <w:pPr>
              <w:pStyle w:val="Default"/>
              <w:rPr>
                <w:sz w:val="20"/>
                <w:szCs w:val="20"/>
              </w:rPr>
            </w:pPr>
            <w:r>
              <w:rPr>
                <w:sz w:val="20"/>
                <w:szCs w:val="20"/>
              </w:rPr>
              <w:t xml:space="preserve">Savoir prendre des initiatives </w:t>
            </w:r>
          </w:p>
        </w:tc>
      </w:tr>
      <w:tr w:rsidR="00E35E0B" w:rsidRPr="00573B23" w14:paraId="0AD56999" w14:textId="77777777" w:rsidTr="00133C34">
        <w:tc>
          <w:tcPr>
            <w:tcW w:w="10536" w:type="dxa"/>
            <w:gridSpan w:val="2"/>
            <w:vAlign w:val="center"/>
          </w:tcPr>
          <w:p w14:paraId="19C3E283" w14:textId="6BB39AF0" w:rsidR="00E35E0B" w:rsidRPr="003632B7" w:rsidRDefault="00E35E0B" w:rsidP="00E35E0B">
            <w:pPr>
              <w:pStyle w:val="Default"/>
              <w:rPr>
                <w:sz w:val="20"/>
                <w:szCs w:val="20"/>
              </w:rPr>
            </w:pPr>
            <w:r>
              <w:rPr>
                <w:sz w:val="20"/>
                <w:szCs w:val="20"/>
              </w:rPr>
              <w:t>Faire preuve de réactivité et de flexibilité</w:t>
            </w:r>
          </w:p>
        </w:tc>
      </w:tr>
      <w:tr w:rsidR="00E35E0B" w:rsidRPr="00573B23" w14:paraId="2B031C34" w14:textId="77777777" w:rsidTr="00133C34">
        <w:tc>
          <w:tcPr>
            <w:tcW w:w="10536" w:type="dxa"/>
            <w:gridSpan w:val="2"/>
            <w:vAlign w:val="center"/>
          </w:tcPr>
          <w:p w14:paraId="3840DA4A" w14:textId="77777777" w:rsidR="00E35E0B" w:rsidRDefault="00E35E0B" w:rsidP="00E35E0B">
            <w:pPr>
              <w:pStyle w:val="Default"/>
              <w:rPr>
                <w:sz w:val="20"/>
                <w:szCs w:val="20"/>
              </w:rPr>
            </w:pPr>
            <w:r>
              <w:rPr>
                <w:sz w:val="20"/>
                <w:szCs w:val="20"/>
              </w:rPr>
              <w:t xml:space="preserve">Ecouter, conseiller, communiquer </w:t>
            </w:r>
          </w:p>
        </w:tc>
      </w:tr>
      <w:tr w:rsidR="00E35E0B" w:rsidRPr="00573B23" w14:paraId="770668A3" w14:textId="77777777" w:rsidTr="00133C34">
        <w:tc>
          <w:tcPr>
            <w:tcW w:w="10536" w:type="dxa"/>
            <w:gridSpan w:val="2"/>
            <w:vAlign w:val="center"/>
          </w:tcPr>
          <w:p w14:paraId="315DD022" w14:textId="77777777" w:rsidR="00E35E0B" w:rsidRDefault="00E35E0B" w:rsidP="00E35E0B">
            <w:pPr>
              <w:pStyle w:val="Default"/>
              <w:rPr>
                <w:sz w:val="20"/>
                <w:szCs w:val="20"/>
              </w:rPr>
            </w:pPr>
            <w:r>
              <w:rPr>
                <w:sz w:val="20"/>
                <w:szCs w:val="20"/>
              </w:rPr>
              <w:t xml:space="preserve">Faire preuve de rigueur </w:t>
            </w:r>
          </w:p>
        </w:tc>
      </w:tr>
      <w:tr w:rsidR="00E35E0B" w:rsidRPr="00573B23" w14:paraId="1BD0DCEB" w14:textId="77777777" w:rsidTr="00133C34">
        <w:tc>
          <w:tcPr>
            <w:tcW w:w="10536" w:type="dxa"/>
            <w:gridSpan w:val="2"/>
            <w:vAlign w:val="center"/>
          </w:tcPr>
          <w:p w14:paraId="058A0AE6" w14:textId="5B6065C3" w:rsidR="00E35E0B" w:rsidRDefault="00E35E0B" w:rsidP="00E35E0B">
            <w:pPr>
              <w:pStyle w:val="Default"/>
              <w:rPr>
                <w:sz w:val="20"/>
                <w:szCs w:val="20"/>
              </w:rPr>
            </w:pPr>
            <w:r>
              <w:rPr>
                <w:sz w:val="20"/>
                <w:szCs w:val="20"/>
              </w:rPr>
              <w:t>Résister au stress</w:t>
            </w:r>
          </w:p>
        </w:tc>
      </w:tr>
      <w:tr w:rsidR="00E35E0B" w:rsidRPr="00573B23" w14:paraId="4BD2E5B4" w14:textId="77777777" w:rsidTr="00133C34">
        <w:tc>
          <w:tcPr>
            <w:tcW w:w="10536" w:type="dxa"/>
            <w:gridSpan w:val="2"/>
            <w:vAlign w:val="center"/>
          </w:tcPr>
          <w:p w14:paraId="4BE92F93" w14:textId="77777777" w:rsidR="00E35E0B" w:rsidRDefault="00E35E0B" w:rsidP="00E35E0B">
            <w:pPr>
              <w:pStyle w:val="Default"/>
              <w:rPr>
                <w:sz w:val="20"/>
                <w:szCs w:val="20"/>
              </w:rPr>
            </w:pPr>
            <w:r>
              <w:rPr>
                <w:sz w:val="20"/>
                <w:szCs w:val="20"/>
              </w:rPr>
              <w:t xml:space="preserve">Respecter la confidentialité </w:t>
            </w:r>
          </w:p>
        </w:tc>
      </w:tr>
    </w:tbl>
    <w:p w14:paraId="5761A98C" w14:textId="3A9B1D4C" w:rsidR="00B56DB7" w:rsidRPr="00573B23" w:rsidRDefault="004D7157" w:rsidP="00BD2D3D">
      <w:pPr>
        <w:rPr>
          <w:rFonts w:ascii="Tahoma" w:hAnsi="Tahoma" w:cs="Tahoma"/>
          <w:sz w:val="20"/>
          <w:szCs w:val="20"/>
        </w:rPr>
      </w:pPr>
      <w:r w:rsidRPr="00573B23">
        <w:rPr>
          <w:rFonts w:ascii="Tahoma" w:hAnsi="Tahoma" w:cs="Tahoma"/>
          <w:i/>
          <w:sz w:val="20"/>
          <w:szCs w:val="20"/>
        </w:rPr>
        <w:t xml:space="preserve">Niveaux de compétences : 1: Initié, 2: Pratique, 3: Maîtrise, 4: </w:t>
      </w:r>
      <w:r w:rsidR="009B75F5">
        <w:rPr>
          <w:rFonts w:ascii="Tahoma" w:hAnsi="Tahoma" w:cs="Tahoma"/>
          <w:i/>
          <w:sz w:val="20"/>
          <w:szCs w:val="20"/>
        </w:rPr>
        <w:t>Expert</w:t>
      </w:r>
    </w:p>
    <w:sectPr w:rsidR="00B56DB7" w:rsidRPr="00573B23" w:rsidSect="00A41D76">
      <w:footerReference w:type="default" r:id="rId8"/>
      <w:pgSz w:w="11906" w:h="16838" w:code="9"/>
      <w:pgMar w:top="1134" w:right="680" w:bottom="1134" w:left="680" w:header="0"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35F2" w14:textId="77777777" w:rsidR="00D30FE9" w:rsidRDefault="00D30FE9">
      <w:r>
        <w:separator/>
      </w:r>
    </w:p>
  </w:endnote>
  <w:endnote w:type="continuationSeparator" w:id="0">
    <w:p w14:paraId="5AAC06E7" w14:textId="77777777" w:rsidR="00D30FE9" w:rsidRDefault="00D3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717659"/>
      <w:docPartObj>
        <w:docPartGallery w:val="Page Numbers (Bottom of Page)"/>
        <w:docPartUnique/>
      </w:docPartObj>
    </w:sdtPr>
    <w:sdtEndPr/>
    <w:sdtContent>
      <w:p w14:paraId="544EBF9C" w14:textId="267BA4D1" w:rsidR="00D270FA" w:rsidRDefault="00D270FA">
        <w:pPr>
          <w:pStyle w:val="Pieddepage"/>
          <w:jc w:val="center"/>
        </w:pPr>
        <w:r>
          <w:fldChar w:fldCharType="begin"/>
        </w:r>
        <w:r>
          <w:instrText>PAGE   \* MERGEFORMAT</w:instrText>
        </w:r>
        <w:r>
          <w:fldChar w:fldCharType="separate"/>
        </w:r>
        <w:r w:rsidR="002F301C">
          <w:rPr>
            <w:noProof/>
          </w:rPr>
          <w:t>3</w:t>
        </w:r>
        <w:r>
          <w:fldChar w:fldCharType="end"/>
        </w:r>
      </w:p>
    </w:sdtContent>
  </w:sdt>
  <w:p w14:paraId="6C19A719" w14:textId="77777777" w:rsidR="00D270FA" w:rsidRDefault="00D270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C0819" w14:textId="77777777" w:rsidR="00D30FE9" w:rsidRDefault="00D30FE9">
      <w:r>
        <w:separator/>
      </w:r>
    </w:p>
  </w:footnote>
  <w:footnote w:type="continuationSeparator" w:id="0">
    <w:p w14:paraId="53CC5D64" w14:textId="77777777" w:rsidR="00D30FE9" w:rsidRDefault="00D3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48A"/>
    <w:multiLevelType w:val="hybridMultilevel"/>
    <w:tmpl w:val="4B72DD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246C00"/>
    <w:multiLevelType w:val="hybridMultilevel"/>
    <w:tmpl w:val="B6567500"/>
    <w:lvl w:ilvl="0" w:tplc="E9C250D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8D77F5"/>
    <w:multiLevelType w:val="hybridMultilevel"/>
    <w:tmpl w:val="A7D884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D7081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C1E4339"/>
    <w:multiLevelType w:val="hybridMultilevel"/>
    <w:tmpl w:val="1E669C84"/>
    <w:lvl w:ilvl="0" w:tplc="F57E702C">
      <w:start w:val="1"/>
      <w:numFmt w:val="bullet"/>
      <w:pStyle w:val="Puces"/>
      <w:lvlText w:val=""/>
      <w:lvlJc w:val="left"/>
      <w:pPr>
        <w:tabs>
          <w:tab w:val="num" w:pos="360"/>
        </w:tabs>
        <w:ind w:left="360" w:hanging="360"/>
      </w:pPr>
      <w:rPr>
        <w:rFonts w:ascii="Wingdings 2" w:hAnsi="Wingdings 2" w:hint="default"/>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961590"/>
    <w:multiLevelType w:val="hybridMultilevel"/>
    <w:tmpl w:val="AE58E0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24939EB"/>
    <w:multiLevelType w:val="hybridMultilevel"/>
    <w:tmpl w:val="67045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2A4AB9"/>
    <w:multiLevelType w:val="hybridMultilevel"/>
    <w:tmpl w:val="A10A944C"/>
    <w:lvl w:ilvl="0" w:tplc="59543E76">
      <w:numFmt w:val="bullet"/>
      <w:lvlText w:val="-"/>
      <w:lvlJc w:val="left"/>
      <w:pPr>
        <w:ind w:left="1068" w:hanging="360"/>
      </w:pPr>
      <w:rPr>
        <w:rFonts w:ascii="Tahoma" w:eastAsia="Times New Roman"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9CB38D8"/>
    <w:multiLevelType w:val="hybridMultilevel"/>
    <w:tmpl w:val="C38EBBF6"/>
    <w:lvl w:ilvl="0" w:tplc="040C0001">
      <w:start w:val="1"/>
      <w:numFmt w:val="bullet"/>
      <w:lvlText w:val=""/>
      <w:lvlJc w:val="left"/>
      <w:pPr>
        <w:ind w:left="644" w:hanging="360"/>
      </w:pPr>
      <w:rPr>
        <w:rFonts w:ascii="Symbol" w:hAnsi="Symbol" w:hint="default"/>
      </w:rPr>
    </w:lvl>
    <w:lvl w:ilvl="1" w:tplc="8F6A653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122D2B"/>
    <w:multiLevelType w:val="hybridMultilevel"/>
    <w:tmpl w:val="7E7E11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9222DD9"/>
    <w:multiLevelType w:val="hybridMultilevel"/>
    <w:tmpl w:val="4BD479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EF0034"/>
    <w:multiLevelType w:val="hybridMultilevel"/>
    <w:tmpl w:val="0558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55650E"/>
    <w:multiLevelType w:val="hybridMultilevel"/>
    <w:tmpl w:val="F65E1DA6"/>
    <w:lvl w:ilvl="0" w:tplc="EBB2BE6E">
      <w:start w:val="1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EE4FC7"/>
    <w:multiLevelType w:val="hybridMultilevel"/>
    <w:tmpl w:val="657A9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6"/>
  </w:num>
  <w:num w:numId="5">
    <w:abstractNumId w:val="4"/>
  </w:num>
  <w:num w:numId="6">
    <w:abstractNumId w:val="12"/>
  </w:num>
  <w:num w:numId="7">
    <w:abstractNumId w:val="3"/>
  </w:num>
  <w:num w:numId="8">
    <w:abstractNumId w:val="10"/>
  </w:num>
  <w:num w:numId="9">
    <w:abstractNumId w:val="2"/>
  </w:num>
  <w:num w:numId="10">
    <w:abstractNumId w:val="11"/>
  </w:num>
  <w:num w:numId="11">
    <w:abstractNumId w:val="5"/>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17"/>
    <w:rsid w:val="0000225F"/>
    <w:rsid w:val="000076CA"/>
    <w:rsid w:val="00017B86"/>
    <w:rsid w:val="000407D5"/>
    <w:rsid w:val="00041638"/>
    <w:rsid w:val="000437AB"/>
    <w:rsid w:val="000462E7"/>
    <w:rsid w:val="0004713B"/>
    <w:rsid w:val="0005368E"/>
    <w:rsid w:val="000612DB"/>
    <w:rsid w:val="00064BD0"/>
    <w:rsid w:val="000653FA"/>
    <w:rsid w:val="000752A4"/>
    <w:rsid w:val="00086D16"/>
    <w:rsid w:val="00094D6C"/>
    <w:rsid w:val="00095F7D"/>
    <w:rsid w:val="00095FCB"/>
    <w:rsid w:val="000A5703"/>
    <w:rsid w:val="000B347D"/>
    <w:rsid w:val="000B6708"/>
    <w:rsid w:val="000D4F56"/>
    <w:rsid w:val="000D60E4"/>
    <w:rsid w:val="000D66CA"/>
    <w:rsid w:val="000D78D7"/>
    <w:rsid w:val="000D7E20"/>
    <w:rsid w:val="000E1484"/>
    <w:rsid w:val="000E7A87"/>
    <w:rsid w:val="000E7B87"/>
    <w:rsid w:val="0013072B"/>
    <w:rsid w:val="00133C34"/>
    <w:rsid w:val="00147817"/>
    <w:rsid w:val="001525EB"/>
    <w:rsid w:val="00157639"/>
    <w:rsid w:val="00163438"/>
    <w:rsid w:val="001758FB"/>
    <w:rsid w:val="00180CFD"/>
    <w:rsid w:val="00187FA1"/>
    <w:rsid w:val="001949CA"/>
    <w:rsid w:val="00195EFB"/>
    <w:rsid w:val="00196007"/>
    <w:rsid w:val="001963E0"/>
    <w:rsid w:val="001A1520"/>
    <w:rsid w:val="001C2320"/>
    <w:rsid w:val="001E3FB9"/>
    <w:rsid w:val="001F057E"/>
    <w:rsid w:val="001F1747"/>
    <w:rsid w:val="001F71DA"/>
    <w:rsid w:val="001F72D4"/>
    <w:rsid w:val="00202C8C"/>
    <w:rsid w:val="00204371"/>
    <w:rsid w:val="00207735"/>
    <w:rsid w:val="00221F63"/>
    <w:rsid w:val="00224A05"/>
    <w:rsid w:val="00231294"/>
    <w:rsid w:val="002319FF"/>
    <w:rsid w:val="002333D7"/>
    <w:rsid w:val="00236D87"/>
    <w:rsid w:val="00251191"/>
    <w:rsid w:val="0026177D"/>
    <w:rsid w:val="00261B8F"/>
    <w:rsid w:val="00264C4F"/>
    <w:rsid w:val="00264E33"/>
    <w:rsid w:val="00272E4F"/>
    <w:rsid w:val="0028349F"/>
    <w:rsid w:val="0028408F"/>
    <w:rsid w:val="00285942"/>
    <w:rsid w:val="00285BDB"/>
    <w:rsid w:val="002A1256"/>
    <w:rsid w:val="002A2372"/>
    <w:rsid w:val="002A7A53"/>
    <w:rsid w:val="002B3E48"/>
    <w:rsid w:val="002B45F9"/>
    <w:rsid w:val="002E1B3D"/>
    <w:rsid w:val="002F301C"/>
    <w:rsid w:val="002F71B9"/>
    <w:rsid w:val="002F7B91"/>
    <w:rsid w:val="0030116A"/>
    <w:rsid w:val="00305523"/>
    <w:rsid w:val="00320F05"/>
    <w:rsid w:val="0032118E"/>
    <w:rsid w:val="00323FA3"/>
    <w:rsid w:val="00333EAE"/>
    <w:rsid w:val="00334677"/>
    <w:rsid w:val="003362C8"/>
    <w:rsid w:val="0033676F"/>
    <w:rsid w:val="003379D3"/>
    <w:rsid w:val="00340117"/>
    <w:rsid w:val="003439F6"/>
    <w:rsid w:val="00344629"/>
    <w:rsid w:val="003520F7"/>
    <w:rsid w:val="00362A10"/>
    <w:rsid w:val="003651BE"/>
    <w:rsid w:val="00370701"/>
    <w:rsid w:val="003776AA"/>
    <w:rsid w:val="00381219"/>
    <w:rsid w:val="0038270A"/>
    <w:rsid w:val="0038348B"/>
    <w:rsid w:val="00384158"/>
    <w:rsid w:val="00387345"/>
    <w:rsid w:val="003A06EC"/>
    <w:rsid w:val="003B08FE"/>
    <w:rsid w:val="003C6D72"/>
    <w:rsid w:val="003D0E84"/>
    <w:rsid w:val="003E263D"/>
    <w:rsid w:val="003E2B00"/>
    <w:rsid w:val="003E2B40"/>
    <w:rsid w:val="003E4114"/>
    <w:rsid w:val="003E670D"/>
    <w:rsid w:val="00402017"/>
    <w:rsid w:val="00405904"/>
    <w:rsid w:val="004110CC"/>
    <w:rsid w:val="00415B33"/>
    <w:rsid w:val="00431092"/>
    <w:rsid w:val="00433D51"/>
    <w:rsid w:val="00437E8B"/>
    <w:rsid w:val="004431C7"/>
    <w:rsid w:val="00447570"/>
    <w:rsid w:val="004500B6"/>
    <w:rsid w:val="004502AC"/>
    <w:rsid w:val="0045655A"/>
    <w:rsid w:val="0046132B"/>
    <w:rsid w:val="00467369"/>
    <w:rsid w:val="004757AC"/>
    <w:rsid w:val="004A37B2"/>
    <w:rsid w:val="004A5579"/>
    <w:rsid w:val="004B2437"/>
    <w:rsid w:val="004B2F5B"/>
    <w:rsid w:val="004B4A24"/>
    <w:rsid w:val="004B68AD"/>
    <w:rsid w:val="004D7157"/>
    <w:rsid w:val="004E4093"/>
    <w:rsid w:val="004F394B"/>
    <w:rsid w:val="00520FF7"/>
    <w:rsid w:val="0052737E"/>
    <w:rsid w:val="00534366"/>
    <w:rsid w:val="005609E0"/>
    <w:rsid w:val="0056773E"/>
    <w:rsid w:val="00574359"/>
    <w:rsid w:val="005760D9"/>
    <w:rsid w:val="00580921"/>
    <w:rsid w:val="005A2C8C"/>
    <w:rsid w:val="005A31A6"/>
    <w:rsid w:val="005A3C18"/>
    <w:rsid w:val="005B61D9"/>
    <w:rsid w:val="005C1AFF"/>
    <w:rsid w:val="005D02D2"/>
    <w:rsid w:val="005D2748"/>
    <w:rsid w:val="005E1892"/>
    <w:rsid w:val="005E2B08"/>
    <w:rsid w:val="00600877"/>
    <w:rsid w:val="00602216"/>
    <w:rsid w:val="00607764"/>
    <w:rsid w:val="006120D1"/>
    <w:rsid w:val="00616AA0"/>
    <w:rsid w:val="006237D3"/>
    <w:rsid w:val="006239A8"/>
    <w:rsid w:val="0063581A"/>
    <w:rsid w:val="006433BD"/>
    <w:rsid w:val="006475CC"/>
    <w:rsid w:val="00651489"/>
    <w:rsid w:val="00653722"/>
    <w:rsid w:val="00666223"/>
    <w:rsid w:val="0068322A"/>
    <w:rsid w:val="00685C30"/>
    <w:rsid w:val="006A7743"/>
    <w:rsid w:val="006B0929"/>
    <w:rsid w:val="006B2E06"/>
    <w:rsid w:val="006B6B51"/>
    <w:rsid w:val="006E1220"/>
    <w:rsid w:val="006E5B7A"/>
    <w:rsid w:val="006F22E9"/>
    <w:rsid w:val="00711C05"/>
    <w:rsid w:val="0071278C"/>
    <w:rsid w:val="00720B2D"/>
    <w:rsid w:val="00725A78"/>
    <w:rsid w:val="00726E53"/>
    <w:rsid w:val="0073175D"/>
    <w:rsid w:val="00731EAC"/>
    <w:rsid w:val="007408EA"/>
    <w:rsid w:val="00753254"/>
    <w:rsid w:val="0075611F"/>
    <w:rsid w:val="0076358A"/>
    <w:rsid w:val="00774B99"/>
    <w:rsid w:val="00777C49"/>
    <w:rsid w:val="00785867"/>
    <w:rsid w:val="0078772A"/>
    <w:rsid w:val="00791139"/>
    <w:rsid w:val="0079128C"/>
    <w:rsid w:val="00794A2F"/>
    <w:rsid w:val="007A5195"/>
    <w:rsid w:val="007C542F"/>
    <w:rsid w:val="007D2FFE"/>
    <w:rsid w:val="007D57FA"/>
    <w:rsid w:val="007D7ECF"/>
    <w:rsid w:val="007F1A7D"/>
    <w:rsid w:val="007F5899"/>
    <w:rsid w:val="007F6CB9"/>
    <w:rsid w:val="00811610"/>
    <w:rsid w:val="008235A4"/>
    <w:rsid w:val="00823FAF"/>
    <w:rsid w:val="00830B8E"/>
    <w:rsid w:val="00832AFB"/>
    <w:rsid w:val="008473A6"/>
    <w:rsid w:val="00847F09"/>
    <w:rsid w:val="0085729A"/>
    <w:rsid w:val="008626BE"/>
    <w:rsid w:val="008634F8"/>
    <w:rsid w:val="00863C58"/>
    <w:rsid w:val="00865371"/>
    <w:rsid w:val="00880F61"/>
    <w:rsid w:val="0088628E"/>
    <w:rsid w:val="00887AF9"/>
    <w:rsid w:val="008A01F1"/>
    <w:rsid w:val="008A711C"/>
    <w:rsid w:val="008A7746"/>
    <w:rsid w:val="008B21B6"/>
    <w:rsid w:val="008B3131"/>
    <w:rsid w:val="008B5A34"/>
    <w:rsid w:val="008C0ACB"/>
    <w:rsid w:val="008C2435"/>
    <w:rsid w:val="008C36CF"/>
    <w:rsid w:val="008C4A7F"/>
    <w:rsid w:val="008C5AB9"/>
    <w:rsid w:val="008D2171"/>
    <w:rsid w:val="008D3A93"/>
    <w:rsid w:val="008D4F5A"/>
    <w:rsid w:val="008D6FAF"/>
    <w:rsid w:val="008E3079"/>
    <w:rsid w:val="008F01AC"/>
    <w:rsid w:val="008F4B56"/>
    <w:rsid w:val="008F4E4F"/>
    <w:rsid w:val="009044D1"/>
    <w:rsid w:val="00920B29"/>
    <w:rsid w:val="009219D8"/>
    <w:rsid w:val="009222F1"/>
    <w:rsid w:val="009426A9"/>
    <w:rsid w:val="009566C3"/>
    <w:rsid w:val="00960CA7"/>
    <w:rsid w:val="00961F54"/>
    <w:rsid w:val="00994139"/>
    <w:rsid w:val="00995D49"/>
    <w:rsid w:val="009A74A7"/>
    <w:rsid w:val="009A7849"/>
    <w:rsid w:val="009B2EE7"/>
    <w:rsid w:val="009B3677"/>
    <w:rsid w:val="009B68CD"/>
    <w:rsid w:val="009B75F5"/>
    <w:rsid w:val="009C188E"/>
    <w:rsid w:val="009D63ED"/>
    <w:rsid w:val="009E0258"/>
    <w:rsid w:val="009E1C55"/>
    <w:rsid w:val="009F0E60"/>
    <w:rsid w:val="00A0084B"/>
    <w:rsid w:val="00A05196"/>
    <w:rsid w:val="00A31430"/>
    <w:rsid w:val="00A3724C"/>
    <w:rsid w:val="00A3768C"/>
    <w:rsid w:val="00A41D76"/>
    <w:rsid w:val="00A439AC"/>
    <w:rsid w:val="00A441B2"/>
    <w:rsid w:val="00A603B3"/>
    <w:rsid w:val="00A66301"/>
    <w:rsid w:val="00A77498"/>
    <w:rsid w:val="00A90F4A"/>
    <w:rsid w:val="00A92504"/>
    <w:rsid w:val="00A94053"/>
    <w:rsid w:val="00AA0FC2"/>
    <w:rsid w:val="00AA5A1C"/>
    <w:rsid w:val="00AA64CE"/>
    <w:rsid w:val="00AB4477"/>
    <w:rsid w:val="00AC5EC9"/>
    <w:rsid w:val="00AD2A2F"/>
    <w:rsid w:val="00AD69E0"/>
    <w:rsid w:val="00AE08AB"/>
    <w:rsid w:val="00AE0CBC"/>
    <w:rsid w:val="00AE5762"/>
    <w:rsid w:val="00B014CC"/>
    <w:rsid w:val="00B03F53"/>
    <w:rsid w:val="00B24636"/>
    <w:rsid w:val="00B2760B"/>
    <w:rsid w:val="00B32D12"/>
    <w:rsid w:val="00B33061"/>
    <w:rsid w:val="00B35791"/>
    <w:rsid w:val="00B367BE"/>
    <w:rsid w:val="00B476AE"/>
    <w:rsid w:val="00B55EF3"/>
    <w:rsid w:val="00B56DB7"/>
    <w:rsid w:val="00B6463D"/>
    <w:rsid w:val="00B65D44"/>
    <w:rsid w:val="00B712F9"/>
    <w:rsid w:val="00B8066D"/>
    <w:rsid w:val="00B870FB"/>
    <w:rsid w:val="00B94B7A"/>
    <w:rsid w:val="00BA379C"/>
    <w:rsid w:val="00BB60BC"/>
    <w:rsid w:val="00BC2DDB"/>
    <w:rsid w:val="00BC6277"/>
    <w:rsid w:val="00BD2D3D"/>
    <w:rsid w:val="00BD79EC"/>
    <w:rsid w:val="00BF30A6"/>
    <w:rsid w:val="00C045F4"/>
    <w:rsid w:val="00C13005"/>
    <w:rsid w:val="00C21000"/>
    <w:rsid w:val="00C21C8B"/>
    <w:rsid w:val="00C239D2"/>
    <w:rsid w:val="00C23F96"/>
    <w:rsid w:val="00C24B0C"/>
    <w:rsid w:val="00C30F24"/>
    <w:rsid w:val="00C32485"/>
    <w:rsid w:val="00C33A6C"/>
    <w:rsid w:val="00C35793"/>
    <w:rsid w:val="00C37529"/>
    <w:rsid w:val="00C43B3F"/>
    <w:rsid w:val="00C55B17"/>
    <w:rsid w:val="00C63CBA"/>
    <w:rsid w:val="00C67EAF"/>
    <w:rsid w:val="00C74B34"/>
    <w:rsid w:val="00C84C5A"/>
    <w:rsid w:val="00C861CC"/>
    <w:rsid w:val="00C93849"/>
    <w:rsid w:val="00CA022B"/>
    <w:rsid w:val="00CA1271"/>
    <w:rsid w:val="00CB0440"/>
    <w:rsid w:val="00CC4DCC"/>
    <w:rsid w:val="00CC74E5"/>
    <w:rsid w:val="00CE0FE2"/>
    <w:rsid w:val="00CE2AFF"/>
    <w:rsid w:val="00CE2D57"/>
    <w:rsid w:val="00CE3532"/>
    <w:rsid w:val="00D03487"/>
    <w:rsid w:val="00D04296"/>
    <w:rsid w:val="00D06C81"/>
    <w:rsid w:val="00D06EA6"/>
    <w:rsid w:val="00D14ADA"/>
    <w:rsid w:val="00D15CEA"/>
    <w:rsid w:val="00D2294F"/>
    <w:rsid w:val="00D270FA"/>
    <w:rsid w:val="00D30FE9"/>
    <w:rsid w:val="00D43DAA"/>
    <w:rsid w:val="00D45595"/>
    <w:rsid w:val="00D554F7"/>
    <w:rsid w:val="00D840E2"/>
    <w:rsid w:val="00D846ED"/>
    <w:rsid w:val="00D86503"/>
    <w:rsid w:val="00D87986"/>
    <w:rsid w:val="00D97C2E"/>
    <w:rsid w:val="00DA2BA0"/>
    <w:rsid w:val="00DA3DD8"/>
    <w:rsid w:val="00DB7106"/>
    <w:rsid w:val="00DC0EF4"/>
    <w:rsid w:val="00DD0269"/>
    <w:rsid w:val="00DD4B8D"/>
    <w:rsid w:val="00DE1ADD"/>
    <w:rsid w:val="00DE2780"/>
    <w:rsid w:val="00DE3D0E"/>
    <w:rsid w:val="00DE4964"/>
    <w:rsid w:val="00DE6F59"/>
    <w:rsid w:val="00DF3731"/>
    <w:rsid w:val="00DF488E"/>
    <w:rsid w:val="00E016E0"/>
    <w:rsid w:val="00E03821"/>
    <w:rsid w:val="00E04B0C"/>
    <w:rsid w:val="00E1164B"/>
    <w:rsid w:val="00E23E33"/>
    <w:rsid w:val="00E2642B"/>
    <w:rsid w:val="00E26FF1"/>
    <w:rsid w:val="00E35E0B"/>
    <w:rsid w:val="00E430E3"/>
    <w:rsid w:val="00E502AE"/>
    <w:rsid w:val="00E5244F"/>
    <w:rsid w:val="00E601A2"/>
    <w:rsid w:val="00E66231"/>
    <w:rsid w:val="00E84EBB"/>
    <w:rsid w:val="00E9250F"/>
    <w:rsid w:val="00E92869"/>
    <w:rsid w:val="00EB797C"/>
    <w:rsid w:val="00EC0D7E"/>
    <w:rsid w:val="00EC7DC5"/>
    <w:rsid w:val="00ED21D5"/>
    <w:rsid w:val="00ED35A9"/>
    <w:rsid w:val="00ED4C8E"/>
    <w:rsid w:val="00ED5F00"/>
    <w:rsid w:val="00ED5FD2"/>
    <w:rsid w:val="00EE5E98"/>
    <w:rsid w:val="00EF1F86"/>
    <w:rsid w:val="00EF5F92"/>
    <w:rsid w:val="00F0016A"/>
    <w:rsid w:val="00F014FF"/>
    <w:rsid w:val="00F01606"/>
    <w:rsid w:val="00F061B2"/>
    <w:rsid w:val="00F10E98"/>
    <w:rsid w:val="00F13ADA"/>
    <w:rsid w:val="00F14439"/>
    <w:rsid w:val="00F20F61"/>
    <w:rsid w:val="00F23F0D"/>
    <w:rsid w:val="00F31B59"/>
    <w:rsid w:val="00F332D9"/>
    <w:rsid w:val="00F37E5D"/>
    <w:rsid w:val="00F54B1E"/>
    <w:rsid w:val="00F6780C"/>
    <w:rsid w:val="00F86495"/>
    <w:rsid w:val="00F91402"/>
    <w:rsid w:val="00F9529F"/>
    <w:rsid w:val="00FA00C0"/>
    <w:rsid w:val="00FA3AE8"/>
    <w:rsid w:val="00FC1D55"/>
    <w:rsid w:val="00FC3F9D"/>
    <w:rsid w:val="00FC521E"/>
    <w:rsid w:val="00FD24A2"/>
    <w:rsid w:val="00FD5741"/>
    <w:rsid w:val="00FD7292"/>
    <w:rsid w:val="00FD75DA"/>
    <w:rsid w:val="00FE6F79"/>
    <w:rsid w:val="00FF3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6761EAA"/>
  <w15:docId w15:val="{D961F945-E584-493B-9E33-645229EE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7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87FA1"/>
    <w:pPr>
      <w:tabs>
        <w:tab w:val="center" w:pos="4536"/>
        <w:tab w:val="right" w:pos="9072"/>
      </w:tabs>
    </w:pPr>
  </w:style>
  <w:style w:type="paragraph" w:styleId="Pieddepage">
    <w:name w:val="footer"/>
    <w:basedOn w:val="Normal"/>
    <w:link w:val="PieddepageCar"/>
    <w:uiPriority w:val="99"/>
    <w:rsid w:val="00187FA1"/>
    <w:pPr>
      <w:tabs>
        <w:tab w:val="center" w:pos="4536"/>
        <w:tab w:val="right" w:pos="9072"/>
      </w:tabs>
    </w:pPr>
  </w:style>
  <w:style w:type="paragraph" w:styleId="Textedebulles">
    <w:name w:val="Balloon Text"/>
    <w:basedOn w:val="Normal"/>
    <w:semiHidden/>
    <w:rsid w:val="00CE3532"/>
    <w:rPr>
      <w:rFonts w:ascii="Tahoma" w:hAnsi="Tahoma" w:cs="Tahoma"/>
      <w:sz w:val="16"/>
      <w:szCs w:val="16"/>
    </w:rPr>
  </w:style>
  <w:style w:type="paragraph" w:customStyle="1" w:styleId="Contenudetableau">
    <w:name w:val="Contenu de tableau"/>
    <w:basedOn w:val="Normal"/>
    <w:uiPriority w:val="99"/>
    <w:rsid w:val="003A06EC"/>
    <w:pPr>
      <w:suppressLineNumbers/>
      <w:suppressAutoHyphens/>
    </w:pPr>
    <w:rPr>
      <w:lang w:eastAsia="ar-SA"/>
    </w:rPr>
  </w:style>
  <w:style w:type="character" w:styleId="Lienhypertexte">
    <w:name w:val="Hyperlink"/>
    <w:basedOn w:val="Policepardfaut"/>
    <w:uiPriority w:val="99"/>
    <w:rsid w:val="003A06EC"/>
    <w:rPr>
      <w:rFonts w:cs="Times New Roman"/>
      <w:color w:val="0000FF"/>
      <w:u w:val="single"/>
    </w:rPr>
  </w:style>
  <w:style w:type="paragraph" w:styleId="Titre">
    <w:name w:val="Title"/>
    <w:basedOn w:val="Normal"/>
    <w:link w:val="TitreCar"/>
    <w:qFormat/>
    <w:rsid w:val="00D840E2"/>
    <w:pPr>
      <w:jc w:val="center"/>
    </w:pPr>
    <w:rPr>
      <w:b/>
      <w:sz w:val="28"/>
      <w:szCs w:val="20"/>
    </w:rPr>
  </w:style>
  <w:style w:type="character" w:customStyle="1" w:styleId="TitreCar">
    <w:name w:val="Titre Car"/>
    <w:basedOn w:val="Policepardfaut"/>
    <w:link w:val="Titre"/>
    <w:rsid w:val="00D840E2"/>
    <w:rPr>
      <w:b/>
      <w:sz w:val="28"/>
    </w:rPr>
  </w:style>
  <w:style w:type="paragraph" w:styleId="Paragraphedeliste">
    <w:name w:val="List Paragraph"/>
    <w:basedOn w:val="Normal"/>
    <w:uiPriority w:val="34"/>
    <w:qFormat/>
    <w:rsid w:val="004B2437"/>
    <w:pPr>
      <w:ind w:left="720"/>
      <w:contextualSpacing/>
    </w:pPr>
  </w:style>
  <w:style w:type="table" w:styleId="Grilledutableau">
    <w:name w:val="Table Grid"/>
    <w:basedOn w:val="TableauNormal"/>
    <w:rsid w:val="004D71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157"/>
    <w:pPr>
      <w:autoSpaceDE w:val="0"/>
      <w:autoSpaceDN w:val="0"/>
      <w:adjustRightInd w:val="0"/>
    </w:pPr>
    <w:rPr>
      <w:rFonts w:ascii="Tahoma" w:hAnsi="Tahoma" w:cs="Tahoma"/>
      <w:color w:val="000000"/>
      <w:sz w:val="24"/>
      <w:szCs w:val="24"/>
    </w:rPr>
  </w:style>
  <w:style w:type="character" w:styleId="Marquedecommentaire">
    <w:name w:val="annotation reference"/>
    <w:basedOn w:val="Policepardfaut"/>
    <w:rsid w:val="00F10E98"/>
    <w:rPr>
      <w:sz w:val="16"/>
      <w:szCs w:val="16"/>
    </w:rPr>
  </w:style>
  <w:style w:type="paragraph" w:styleId="Commentaire">
    <w:name w:val="annotation text"/>
    <w:basedOn w:val="Normal"/>
    <w:link w:val="CommentaireCar"/>
    <w:rsid w:val="00F10E98"/>
    <w:rPr>
      <w:sz w:val="20"/>
      <w:szCs w:val="20"/>
    </w:rPr>
  </w:style>
  <w:style w:type="character" w:customStyle="1" w:styleId="CommentaireCar">
    <w:name w:val="Commentaire Car"/>
    <w:basedOn w:val="Policepardfaut"/>
    <w:link w:val="Commentaire"/>
    <w:rsid w:val="00F10E98"/>
  </w:style>
  <w:style w:type="paragraph" w:styleId="Objetducommentaire">
    <w:name w:val="annotation subject"/>
    <w:basedOn w:val="Commentaire"/>
    <w:next w:val="Commentaire"/>
    <w:link w:val="ObjetducommentaireCar"/>
    <w:rsid w:val="00F10E98"/>
    <w:rPr>
      <w:b/>
      <w:bCs/>
    </w:rPr>
  </w:style>
  <w:style w:type="character" w:customStyle="1" w:styleId="ObjetducommentaireCar">
    <w:name w:val="Objet du commentaire Car"/>
    <w:basedOn w:val="CommentaireCar"/>
    <w:link w:val="Objetducommentaire"/>
    <w:rsid w:val="00F10E98"/>
    <w:rPr>
      <w:b/>
      <w:bCs/>
    </w:rPr>
  </w:style>
  <w:style w:type="paragraph" w:customStyle="1" w:styleId="Puces">
    <w:name w:val="Puces"/>
    <w:basedOn w:val="Normal"/>
    <w:uiPriority w:val="99"/>
    <w:rsid w:val="00E2642B"/>
    <w:pPr>
      <w:widowControl w:val="0"/>
      <w:numPr>
        <w:numId w:val="5"/>
      </w:numPr>
    </w:pPr>
    <w:rPr>
      <w:rFonts w:ascii="Arial" w:hAnsi="Arial" w:cs="Arial"/>
      <w:b/>
      <w:bCs/>
      <w:noProof/>
      <w:sz w:val="20"/>
      <w:szCs w:val="20"/>
    </w:rPr>
  </w:style>
  <w:style w:type="character" w:customStyle="1" w:styleId="PieddepageCar">
    <w:name w:val="Pied de page Car"/>
    <w:basedOn w:val="Policepardfaut"/>
    <w:link w:val="Pieddepage"/>
    <w:uiPriority w:val="99"/>
    <w:rsid w:val="00A41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5315">
      <w:bodyDiv w:val="1"/>
      <w:marLeft w:val="0"/>
      <w:marRight w:val="0"/>
      <w:marTop w:val="0"/>
      <w:marBottom w:val="0"/>
      <w:divBdr>
        <w:top w:val="none" w:sz="0" w:space="0" w:color="auto"/>
        <w:left w:val="none" w:sz="0" w:space="0" w:color="auto"/>
        <w:bottom w:val="none" w:sz="0" w:space="0" w:color="auto"/>
        <w:right w:val="none" w:sz="0" w:space="0" w:color="auto"/>
      </w:divBdr>
    </w:div>
    <w:div w:id="801382355">
      <w:bodyDiv w:val="1"/>
      <w:marLeft w:val="0"/>
      <w:marRight w:val="0"/>
      <w:marTop w:val="0"/>
      <w:marBottom w:val="0"/>
      <w:divBdr>
        <w:top w:val="none" w:sz="0" w:space="0" w:color="auto"/>
        <w:left w:val="none" w:sz="0" w:space="0" w:color="auto"/>
        <w:bottom w:val="none" w:sz="0" w:space="0" w:color="auto"/>
        <w:right w:val="none" w:sz="0" w:space="0" w:color="auto"/>
      </w:divBdr>
    </w:div>
    <w:div w:id="1207982934">
      <w:bodyDiv w:val="1"/>
      <w:marLeft w:val="0"/>
      <w:marRight w:val="0"/>
      <w:marTop w:val="0"/>
      <w:marBottom w:val="0"/>
      <w:divBdr>
        <w:top w:val="none" w:sz="0" w:space="0" w:color="auto"/>
        <w:left w:val="none" w:sz="0" w:space="0" w:color="auto"/>
        <w:bottom w:val="none" w:sz="0" w:space="0" w:color="auto"/>
        <w:right w:val="none" w:sz="0" w:space="0" w:color="auto"/>
      </w:divBdr>
    </w:div>
    <w:div w:id="1241403151">
      <w:bodyDiv w:val="1"/>
      <w:marLeft w:val="0"/>
      <w:marRight w:val="0"/>
      <w:marTop w:val="0"/>
      <w:marBottom w:val="0"/>
      <w:divBdr>
        <w:top w:val="none" w:sz="0" w:space="0" w:color="auto"/>
        <w:left w:val="none" w:sz="0" w:space="0" w:color="auto"/>
        <w:bottom w:val="none" w:sz="0" w:space="0" w:color="auto"/>
        <w:right w:val="none" w:sz="0" w:space="0" w:color="auto"/>
      </w:divBdr>
    </w:div>
    <w:div w:id="1261793430">
      <w:bodyDiv w:val="1"/>
      <w:marLeft w:val="0"/>
      <w:marRight w:val="0"/>
      <w:marTop w:val="0"/>
      <w:marBottom w:val="0"/>
      <w:divBdr>
        <w:top w:val="none" w:sz="0" w:space="0" w:color="auto"/>
        <w:left w:val="none" w:sz="0" w:space="0" w:color="auto"/>
        <w:bottom w:val="none" w:sz="0" w:space="0" w:color="auto"/>
        <w:right w:val="none" w:sz="0" w:space="0" w:color="auto"/>
      </w:divBdr>
      <w:divsChild>
        <w:div w:id="1561288779">
          <w:marLeft w:val="0"/>
          <w:marRight w:val="0"/>
          <w:marTop w:val="100"/>
          <w:marBottom w:val="100"/>
          <w:divBdr>
            <w:top w:val="none" w:sz="0" w:space="0" w:color="auto"/>
            <w:left w:val="single" w:sz="8" w:space="0" w:color="8E8F92"/>
            <w:bottom w:val="none" w:sz="0" w:space="0" w:color="auto"/>
            <w:right w:val="single" w:sz="8" w:space="0" w:color="8E8F92"/>
          </w:divBdr>
          <w:divsChild>
            <w:div w:id="752241872">
              <w:marLeft w:val="374"/>
              <w:marRight w:val="935"/>
              <w:marTop w:val="187"/>
              <w:marBottom w:val="187"/>
              <w:divBdr>
                <w:top w:val="dotted" w:sz="8" w:space="0" w:color="E8E5D6"/>
                <w:left w:val="dotted" w:sz="8" w:space="0" w:color="E8E5D6"/>
                <w:bottom w:val="dotted" w:sz="8" w:space="0" w:color="E8E5D6"/>
                <w:right w:val="dotted" w:sz="8" w:space="0" w:color="E8E5D6"/>
              </w:divBdr>
            </w:div>
          </w:divsChild>
        </w:div>
      </w:divsChild>
    </w:div>
    <w:div w:id="1619992978">
      <w:bodyDiv w:val="1"/>
      <w:marLeft w:val="0"/>
      <w:marRight w:val="0"/>
      <w:marTop w:val="0"/>
      <w:marBottom w:val="0"/>
      <w:divBdr>
        <w:top w:val="none" w:sz="0" w:space="0" w:color="auto"/>
        <w:left w:val="none" w:sz="0" w:space="0" w:color="auto"/>
        <w:bottom w:val="none" w:sz="0" w:space="0" w:color="auto"/>
        <w:right w:val="none" w:sz="0" w:space="0" w:color="auto"/>
      </w:divBdr>
    </w:div>
    <w:div w:id="1727678433">
      <w:bodyDiv w:val="1"/>
      <w:marLeft w:val="0"/>
      <w:marRight w:val="0"/>
      <w:marTop w:val="0"/>
      <w:marBottom w:val="0"/>
      <w:divBdr>
        <w:top w:val="none" w:sz="0" w:space="0" w:color="auto"/>
        <w:left w:val="none" w:sz="0" w:space="0" w:color="auto"/>
        <w:bottom w:val="none" w:sz="0" w:space="0" w:color="auto"/>
        <w:right w:val="none" w:sz="0" w:space="0" w:color="auto"/>
      </w:divBdr>
    </w:div>
    <w:div w:id="17572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7E26-335E-46AA-B2A6-E39BDFA8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6712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Direction des relations avec les usagers</vt:lpstr>
    </vt:vector>
  </TitlesOfParts>
  <Company>Ministère de la Santé</Company>
  <LinksUpToDate>false</LinksUpToDate>
  <CharactersWithSpaces>7917</CharactersWithSpaces>
  <SharedDoc>false</SharedDoc>
  <HLinks>
    <vt:vector size="6" baseType="variant">
      <vt:variant>
        <vt:i4>6488138</vt:i4>
      </vt:variant>
      <vt:variant>
        <vt:i4>0</vt:i4>
      </vt:variant>
      <vt:variant>
        <vt:i4>0</vt:i4>
      </vt:variant>
      <vt:variant>
        <vt:i4>5</vt:i4>
      </vt:variant>
      <vt:variant>
        <vt:lpwstr>mailto:ars-pdl-mobilite-recrutement@ars.sante.fr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des relations avec les usagers</dc:title>
  <dc:creator>VERSTRAETE, Carole</dc:creator>
  <cp:lastModifiedBy>MARCIAU, Julie</cp:lastModifiedBy>
  <cp:revision>2</cp:revision>
  <cp:lastPrinted>2018-10-02T12:15:00Z</cp:lastPrinted>
  <dcterms:created xsi:type="dcterms:W3CDTF">2022-01-17T11:16:00Z</dcterms:created>
  <dcterms:modified xsi:type="dcterms:W3CDTF">2022-01-17T11:16:00Z</dcterms:modified>
</cp:coreProperties>
</file>